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C08" w:rsidRPr="00D44100"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lang w:val="en-US" w:eastAsia="ru-RU"/>
        </w:rPr>
      </w:pPr>
    </w:p>
    <w:p w:rsidR="00517C08"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517C08" w:rsidRPr="00BB0B15"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B0B15">
        <w:rPr>
          <w:rFonts w:ascii="Times New Roman" w:eastAsia="Times New Roman" w:hAnsi="Times New Roman"/>
          <w:b/>
          <w:sz w:val="24"/>
          <w:szCs w:val="24"/>
          <w:lang w:eastAsia="ru-RU"/>
        </w:rPr>
        <w:t>ГОДОВОЙ ОТЧЕТ</w:t>
      </w:r>
    </w:p>
    <w:p w:rsidR="00517C08" w:rsidRPr="00BB0B15"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BB0B15">
        <w:rPr>
          <w:rFonts w:ascii="Times New Roman" w:eastAsia="Times New Roman" w:hAnsi="Times New Roman"/>
          <w:b/>
          <w:sz w:val="24"/>
          <w:szCs w:val="24"/>
          <w:lang w:eastAsia="ru-RU"/>
        </w:rPr>
        <w:t>о реализации мер по противодействию коррупции</w:t>
      </w:r>
    </w:p>
    <w:p w:rsidR="00517C08" w:rsidRPr="00F6426A" w:rsidRDefault="00517C08" w:rsidP="00517C08">
      <w:pPr>
        <w:widowControl w:val="0"/>
        <w:autoSpaceDE w:val="0"/>
        <w:autoSpaceDN w:val="0"/>
        <w:adjustRightInd w:val="0"/>
        <w:spacing w:after="0" w:line="240" w:lineRule="auto"/>
        <w:jc w:val="center"/>
        <w:rPr>
          <w:rFonts w:ascii="Times New Roman" w:eastAsia="Times New Roman" w:hAnsi="Times New Roman"/>
          <w:b/>
          <w:sz w:val="24"/>
          <w:szCs w:val="24"/>
          <w:u w:val="single"/>
          <w:lang w:eastAsia="ru-RU"/>
        </w:rPr>
      </w:pPr>
      <w:r w:rsidRPr="00F6426A">
        <w:rPr>
          <w:rFonts w:ascii="Times New Roman" w:eastAsia="Times New Roman" w:hAnsi="Times New Roman"/>
          <w:b/>
          <w:sz w:val="24"/>
          <w:szCs w:val="24"/>
          <w:u w:val="single"/>
          <w:lang w:eastAsia="ru-RU"/>
        </w:rPr>
        <w:t xml:space="preserve">в </w:t>
      </w:r>
      <w:r w:rsidRPr="00F6426A">
        <w:rPr>
          <w:rFonts w:ascii="Times New Roman" w:hAnsi="Times New Roman"/>
          <w:b/>
          <w:sz w:val="24"/>
          <w:szCs w:val="24"/>
          <w:u w:val="single"/>
        </w:rPr>
        <w:t>Министерстве труда, социальной защиты и демографии Пензенской области</w:t>
      </w:r>
    </w:p>
    <w:p w:rsidR="00517C08" w:rsidRPr="00AD1699" w:rsidRDefault="00517C08" w:rsidP="00517C08">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AD1699">
        <w:rPr>
          <w:rFonts w:ascii="Times New Roman" w:eastAsia="Times New Roman" w:hAnsi="Times New Roman"/>
          <w:i/>
          <w:sz w:val="24"/>
          <w:szCs w:val="24"/>
          <w:lang w:eastAsia="ru-RU"/>
        </w:rPr>
        <w:t>(наименование государственного органа)</w:t>
      </w:r>
    </w:p>
    <w:p w:rsidR="00517C08" w:rsidRPr="00BB0B15" w:rsidRDefault="004B5C6C" w:rsidP="00517C0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  2023</w:t>
      </w:r>
      <w:r w:rsidR="00517C08" w:rsidRPr="00BB0B15">
        <w:rPr>
          <w:rFonts w:ascii="Times New Roman" w:eastAsia="Times New Roman" w:hAnsi="Times New Roman"/>
          <w:b/>
          <w:sz w:val="24"/>
          <w:szCs w:val="24"/>
          <w:lang w:eastAsia="ru-RU"/>
        </w:rPr>
        <w:t xml:space="preserve"> году </w:t>
      </w:r>
    </w:p>
    <w:p w:rsidR="00517C08" w:rsidRPr="00BB0B15" w:rsidRDefault="00517C08" w:rsidP="00517C08">
      <w:pPr>
        <w:widowControl w:val="0"/>
        <w:tabs>
          <w:tab w:val="left" w:pos="6471"/>
        </w:tabs>
        <w:spacing w:after="0" w:line="240" w:lineRule="auto"/>
        <w:rPr>
          <w:rFonts w:ascii="Times New Roman" w:eastAsia="Times New Roman" w:hAnsi="Times New Roman"/>
          <w:sz w:val="24"/>
          <w:szCs w:val="24"/>
          <w:lang w:eastAsia="ru-RU"/>
        </w:rPr>
      </w:pPr>
      <w:r w:rsidRPr="00BB0B15">
        <w:rPr>
          <w:rFonts w:ascii="Times New Roman" w:eastAsia="Times New Roman" w:hAnsi="Times New Roman"/>
          <w:sz w:val="24"/>
          <w:szCs w:val="24"/>
          <w:lang w:eastAsia="ru-RU"/>
        </w:rPr>
        <w:tab/>
      </w:r>
    </w:p>
    <w:p w:rsidR="00517C08" w:rsidRDefault="00517C08" w:rsidP="00517C08">
      <w:pPr>
        <w:widowControl w:val="0"/>
        <w:tabs>
          <w:tab w:val="left" w:pos="6471"/>
        </w:tabs>
        <w:spacing w:after="0" w:line="240" w:lineRule="auto"/>
        <w:jc w:val="center"/>
        <w:rPr>
          <w:rFonts w:ascii="Times New Roman" w:eastAsia="Times New Roman" w:hAnsi="Times New Roman"/>
          <w:sz w:val="24"/>
          <w:szCs w:val="24"/>
          <w:lang w:eastAsia="ru-RU"/>
        </w:rPr>
      </w:pPr>
      <w:r w:rsidRPr="00BB0B15">
        <w:rPr>
          <w:rFonts w:ascii="Times New Roman" w:eastAsia="Times New Roman" w:hAnsi="Times New Roman"/>
          <w:sz w:val="24"/>
          <w:szCs w:val="24"/>
          <w:lang w:eastAsia="ru-RU"/>
        </w:rPr>
        <w:t xml:space="preserve">Таблица 1. Цифровые показатели </w:t>
      </w:r>
    </w:p>
    <w:p w:rsidR="00517C08" w:rsidRDefault="00517C08" w:rsidP="00517C08">
      <w:pPr>
        <w:widowControl w:val="0"/>
        <w:tabs>
          <w:tab w:val="left" w:pos="6471"/>
        </w:tabs>
        <w:spacing w:after="0" w:line="240" w:lineRule="auto"/>
        <w:jc w:val="center"/>
        <w:rPr>
          <w:rFonts w:ascii="Times New Roman" w:eastAsia="Times New Roman" w:hAnsi="Times New Roman"/>
          <w:sz w:val="24"/>
          <w:szCs w:val="24"/>
          <w:lang w:eastAsia="ru-RU"/>
        </w:rPr>
      </w:pPr>
    </w:p>
    <w:tbl>
      <w:tblPr>
        <w:tblW w:w="177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2292"/>
        <w:gridCol w:w="1935"/>
        <w:gridCol w:w="340"/>
        <w:gridCol w:w="1012"/>
        <w:gridCol w:w="1511"/>
        <w:gridCol w:w="1508"/>
        <w:gridCol w:w="1264"/>
        <w:gridCol w:w="2114"/>
        <w:gridCol w:w="2114"/>
      </w:tblGrid>
      <w:tr w:rsidR="00517C08" w:rsidRPr="001B53B5" w:rsidTr="00D44100">
        <w:trPr>
          <w:gridAfter w:val="1"/>
          <w:wAfter w:w="2114" w:type="dxa"/>
          <w:trHeight w:val="758"/>
        </w:trPr>
        <w:tc>
          <w:tcPr>
            <w:tcW w:w="13480" w:type="dxa"/>
            <w:gridSpan w:val="8"/>
            <w:shd w:val="clear" w:color="auto" w:fill="auto"/>
            <w:vAlign w:val="center"/>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Наименование позиции</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Показатель</w:t>
            </w:r>
          </w:p>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 текущий отчетный год</w:t>
            </w:r>
          </w:p>
        </w:tc>
      </w:tr>
      <w:tr w:rsidR="00517C08" w:rsidRPr="001B53B5" w:rsidTr="00D44100">
        <w:trPr>
          <w:gridAfter w:val="1"/>
          <w:wAfter w:w="2114" w:type="dxa"/>
          <w:trHeight w:val="758"/>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Общие сведения</w:t>
            </w:r>
          </w:p>
        </w:tc>
        <w:tc>
          <w:tcPr>
            <w:tcW w:w="7090" w:type="dxa"/>
            <w:gridSpan w:val="5"/>
            <w:vMerge w:val="restart"/>
            <w:shd w:val="clear" w:color="auto" w:fill="auto"/>
            <w:vAlign w:val="center"/>
            <w:hideMark/>
          </w:tcPr>
          <w:p w:rsidR="00517C08" w:rsidRPr="002F48AE" w:rsidRDefault="00517C08" w:rsidP="00D44100">
            <w:pPr>
              <w:widowControl w:val="0"/>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Общая численность  </w:t>
            </w:r>
            <w:r>
              <w:rPr>
                <w:rFonts w:ascii="Times New Roman" w:hAnsi="Times New Roman"/>
                <w:color w:val="000000"/>
                <w:sz w:val="24"/>
                <w:szCs w:val="24"/>
                <w:lang w:eastAsia="ru-RU"/>
              </w:rPr>
              <w:t>государственных</w:t>
            </w:r>
            <w:r w:rsidRPr="002F48AE">
              <w:rPr>
                <w:rFonts w:ascii="Times New Roman" w:hAnsi="Times New Roman"/>
                <w:color w:val="000000"/>
                <w:sz w:val="24"/>
                <w:szCs w:val="24"/>
                <w:lang w:eastAsia="ru-RU"/>
              </w:rPr>
              <w:t xml:space="preserve"> служащих (далее - служащие)</w:t>
            </w:r>
          </w:p>
        </w:tc>
        <w:tc>
          <w:tcPr>
            <w:tcW w:w="1508" w:type="dxa"/>
            <w:shd w:val="clear" w:color="auto" w:fill="auto"/>
            <w:vAlign w:val="center"/>
            <w:hideMark/>
          </w:tcPr>
          <w:p w:rsidR="00517C08" w:rsidRPr="002F48AE" w:rsidRDefault="00517C08" w:rsidP="00D44100">
            <w:pPr>
              <w:widowControl w:val="0"/>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штатная</w:t>
            </w:r>
          </w:p>
        </w:tc>
        <w:tc>
          <w:tcPr>
            <w:tcW w:w="1264" w:type="dxa"/>
            <w:shd w:val="clear" w:color="auto" w:fill="auto"/>
            <w:vAlign w:val="center"/>
            <w:hideMark/>
          </w:tcPr>
          <w:p w:rsidR="00517C08" w:rsidRPr="002F48AE" w:rsidRDefault="00517C08" w:rsidP="00D44100">
            <w:pPr>
              <w:widowControl w:val="0"/>
              <w:rPr>
                <w:rFonts w:ascii="Times New Roman" w:hAnsi="Times New Roman"/>
                <w:color w:val="000000"/>
                <w:sz w:val="24"/>
                <w:szCs w:val="24"/>
                <w:lang w:eastAsia="ru-RU"/>
              </w:rPr>
            </w:pPr>
            <w:r w:rsidRPr="002F48AE">
              <w:rPr>
                <w:rFonts w:ascii="Times New Roman" w:hAnsi="Times New Roman"/>
                <w:color w:val="000000"/>
                <w:sz w:val="24"/>
                <w:szCs w:val="24"/>
                <w:lang w:eastAsia="ru-RU"/>
              </w:rPr>
              <w:t>1.1.1</w:t>
            </w:r>
          </w:p>
        </w:tc>
        <w:tc>
          <w:tcPr>
            <w:tcW w:w="2114" w:type="dxa"/>
            <w:shd w:val="clear" w:color="auto" w:fill="auto"/>
          </w:tcPr>
          <w:p w:rsidR="00517C08" w:rsidRPr="00517C08" w:rsidRDefault="00517C08" w:rsidP="00921560">
            <w:pPr>
              <w:widowControl w:val="0"/>
              <w:jc w:val="center"/>
              <w:rPr>
                <w:rFonts w:ascii="Times New Roman" w:hAnsi="Times New Roman"/>
                <w:color w:val="000000"/>
                <w:sz w:val="24"/>
                <w:szCs w:val="24"/>
                <w:highlight w:val="yellow"/>
                <w:lang w:eastAsia="ru-RU"/>
              </w:rPr>
            </w:pPr>
            <w:r w:rsidRPr="003318AC">
              <w:rPr>
                <w:rFonts w:ascii="Times New Roman" w:hAnsi="Times New Roman"/>
                <w:color w:val="000000"/>
                <w:sz w:val="24"/>
                <w:szCs w:val="24"/>
                <w:lang w:eastAsia="ru-RU"/>
              </w:rPr>
              <w:t>17</w:t>
            </w:r>
            <w:r w:rsidR="00D44100">
              <w:rPr>
                <w:rFonts w:ascii="Times New Roman" w:hAnsi="Times New Roman"/>
                <w:color w:val="000000"/>
                <w:sz w:val="24"/>
                <w:szCs w:val="24"/>
                <w:lang w:eastAsia="ru-RU"/>
              </w:rPr>
              <w:t>5</w:t>
            </w:r>
          </w:p>
        </w:tc>
      </w:tr>
      <w:tr w:rsidR="00517C08" w:rsidRPr="001B53B5" w:rsidTr="00D44100">
        <w:trPr>
          <w:gridAfter w:val="1"/>
          <w:wAfter w:w="2114" w:type="dxa"/>
          <w:trHeight w:val="75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фактическая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w:t>
            </w:r>
          </w:p>
        </w:tc>
        <w:tc>
          <w:tcPr>
            <w:tcW w:w="2114" w:type="dxa"/>
            <w:shd w:val="clear" w:color="auto" w:fill="auto"/>
          </w:tcPr>
          <w:p w:rsidR="00517C08" w:rsidRPr="00517C08" w:rsidRDefault="00921560" w:rsidP="00682F4B">
            <w:pPr>
              <w:widowControl w:val="0"/>
              <w:spacing w:after="0" w:line="240" w:lineRule="auto"/>
              <w:jc w:val="center"/>
              <w:rPr>
                <w:rFonts w:ascii="Times New Roman" w:hAnsi="Times New Roman"/>
                <w:color w:val="000000"/>
                <w:sz w:val="24"/>
                <w:szCs w:val="24"/>
                <w:highlight w:val="yellow"/>
                <w:lang w:eastAsia="ru-RU"/>
              </w:rPr>
            </w:pPr>
            <w:r w:rsidRPr="003318AC">
              <w:rPr>
                <w:rFonts w:ascii="Times New Roman" w:hAnsi="Times New Roman"/>
                <w:color w:val="000000"/>
                <w:sz w:val="24"/>
                <w:szCs w:val="24"/>
                <w:lang w:eastAsia="ru-RU"/>
              </w:rPr>
              <w:t>17</w:t>
            </w:r>
            <w:r w:rsidR="00682F4B">
              <w:rPr>
                <w:rFonts w:ascii="Times New Roman" w:hAnsi="Times New Roman"/>
                <w:color w:val="000000"/>
                <w:sz w:val="24"/>
                <w:szCs w:val="24"/>
                <w:lang w:eastAsia="ru-RU"/>
              </w:rPr>
              <w:t>1</w:t>
            </w:r>
          </w:p>
        </w:tc>
      </w:tr>
      <w:tr w:rsidR="00517C08" w:rsidRPr="001B53B5" w:rsidTr="00D44100">
        <w:trPr>
          <w:gridAfter w:val="1"/>
          <w:wAfter w:w="2114" w:type="dxa"/>
          <w:trHeight w:val="75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Общая численность  служащих, подающих сведения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штатная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w:t>
            </w:r>
          </w:p>
        </w:tc>
        <w:tc>
          <w:tcPr>
            <w:tcW w:w="2114" w:type="dxa"/>
            <w:shd w:val="clear" w:color="auto" w:fill="auto"/>
          </w:tcPr>
          <w:p w:rsidR="00517C08" w:rsidRPr="00F91530" w:rsidRDefault="00517C08" w:rsidP="00D44100">
            <w:pPr>
              <w:widowControl w:val="0"/>
              <w:spacing w:after="0" w:line="240" w:lineRule="auto"/>
              <w:jc w:val="center"/>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154</w:t>
            </w:r>
          </w:p>
        </w:tc>
      </w:tr>
      <w:tr w:rsidR="00517C08" w:rsidRPr="001B53B5" w:rsidTr="00D44100">
        <w:trPr>
          <w:gridAfter w:val="1"/>
          <w:wAfter w:w="2114" w:type="dxa"/>
          <w:trHeight w:val="75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фактическая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1.2.2</w:t>
            </w:r>
          </w:p>
        </w:tc>
        <w:tc>
          <w:tcPr>
            <w:tcW w:w="2114" w:type="dxa"/>
            <w:shd w:val="clear" w:color="auto" w:fill="auto"/>
          </w:tcPr>
          <w:p w:rsidR="00517C08" w:rsidRPr="00F91530" w:rsidRDefault="00D44100" w:rsidP="00D44100">
            <w:pPr>
              <w:widowControl w:val="0"/>
              <w:spacing w:after="0" w:line="240" w:lineRule="auto"/>
              <w:jc w:val="center"/>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158</w:t>
            </w:r>
          </w:p>
        </w:tc>
      </w:tr>
      <w:tr w:rsidR="00517C08" w:rsidRPr="001B53B5" w:rsidTr="00D44100">
        <w:trPr>
          <w:gridAfter w:val="1"/>
          <w:wAfter w:w="2114" w:type="dxa"/>
          <w:trHeight w:val="151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представивших сведения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1.2.2.1</w:t>
            </w:r>
          </w:p>
        </w:tc>
        <w:tc>
          <w:tcPr>
            <w:tcW w:w="2114" w:type="dxa"/>
            <w:shd w:val="clear" w:color="auto" w:fill="auto"/>
          </w:tcPr>
          <w:p w:rsidR="00517C08" w:rsidRPr="00F91530" w:rsidRDefault="00517C08" w:rsidP="00517C08">
            <w:pPr>
              <w:widowControl w:val="0"/>
              <w:spacing w:after="0" w:line="240" w:lineRule="auto"/>
              <w:jc w:val="center"/>
              <w:rPr>
                <w:rFonts w:ascii="Times New Roman" w:hAnsi="Times New Roman"/>
                <w:color w:val="000000"/>
                <w:sz w:val="24"/>
                <w:szCs w:val="24"/>
                <w:highlight w:val="yellow"/>
                <w:lang w:eastAsia="ru-RU"/>
              </w:rPr>
            </w:pPr>
            <w:r w:rsidRPr="00AB5A6A">
              <w:rPr>
                <w:rFonts w:ascii="Times New Roman" w:hAnsi="Times New Roman"/>
                <w:color w:val="000000"/>
                <w:sz w:val="24"/>
                <w:szCs w:val="24"/>
                <w:lang w:eastAsia="ru-RU"/>
              </w:rPr>
              <w:t>15</w:t>
            </w:r>
            <w:r w:rsidR="00D44100">
              <w:rPr>
                <w:rFonts w:ascii="Times New Roman" w:hAnsi="Times New Roman"/>
                <w:color w:val="000000"/>
                <w:sz w:val="24"/>
                <w:szCs w:val="24"/>
                <w:lang w:eastAsia="ru-RU"/>
              </w:rPr>
              <w:t>8</w:t>
            </w:r>
          </w:p>
        </w:tc>
      </w:tr>
      <w:tr w:rsidR="00517C08" w:rsidRPr="001B53B5" w:rsidTr="00D44100">
        <w:trPr>
          <w:gridAfter w:val="1"/>
          <w:wAfter w:w="2114" w:type="dxa"/>
          <w:trHeight w:val="16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количество служащих, не </w:t>
            </w:r>
            <w:r w:rsidRPr="002F48AE">
              <w:rPr>
                <w:rFonts w:ascii="Times New Roman" w:hAnsi="Times New Roman"/>
                <w:color w:val="000000"/>
                <w:sz w:val="24"/>
                <w:szCs w:val="24"/>
                <w:lang w:eastAsia="ru-RU"/>
              </w:rPr>
              <w:t>представивших сведения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1.2.2.2</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22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уведомивших о невозможности представления сведений о своих доходах, имуществе, обязательствах имущественного характера, а также доходах, имуществе, обязательствах имущественного характера супруги (супруга), а также несовершеннолетних детей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1.2.2.2.1</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5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Принято на службу служащих за отчетный период</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39</w:t>
            </w:r>
          </w:p>
        </w:tc>
      </w:tr>
      <w:tr w:rsidR="00517C08" w:rsidRPr="001B53B5" w:rsidTr="00D44100">
        <w:trPr>
          <w:gridAfter w:val="1"/>
          <w:wAfter w:w="2114" w:type="dxa"/>
          <w:trHeight w:val="672"/>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2. Сведения о штатной численности и укомплектованности подразделений (должностных лиц) по профилактике коррупционных и иных правонарушений</w:t>
            </w:r>
            <w:r w:rsidRPr="002F48AE">
              <w:rPr>
                <w:rFonts w:ascii="Times New Roman" w:hAnsi="Times New Roman"/>
                <w:color w:val="000000"/>
                <w:sz w:val="24"/>
                <w:szCs w:val="24"/>
                <w:lang w:eastAsia="ru-RU"/>
              </w:rPr>
              <w:br/>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Штатная численность подразделений (должностных лиц) по профилактике коррупционных и иных правонарушений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7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Фактическая численность подразделений (должностных лиц) по профилактике коррупционных и иных правонарушений, а также из указанной численности количество лиц с опытом работы</w:t>
            </w:r>
            <w:r w:rsidRPr="002F48AE">
              <w:rPr>
                <w:rFonts w:ascii="Times New Roman" w:hAnsi="Times New Roman"/>
                <w:color w:val="000000"/>
                <w:sz w:val="24"/>
                <w:szCs w:val="24"/>
                <w:lang w:eastAsia="ru-RU"/>
              </w:rPr>
              <w:br/>
              <w:t>в данной сфере свыше 3-х лет</w:t>
            </w: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118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с опытом свыше</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 xml:space="preserve"> 3-х лет</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2.2.2</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8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подразделений по профилактике коррупционных и иных правонарушений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921560" w:rsidTr="00D44100">
        <w:trPr>
          <w:gridAfter w:val="1"/>
          <w:wAfter w:w="2114" w:type="dxa"/>
          <w:trHeight w:val="1189"/>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3.Сведения о проверках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w:t>
            </w:r>
            <w:r>
              <w:rPr>
                <w:rFonts w:ascii="Times New Roman" w:hAnsi="Times New Roman"/>
                <w:color w:val="000000"/>
                <w:sz w:val="24"/>
                <w:szCs w:val="24"/>
                <w:lang w:eastAsia="ru-RU"/>
              </w:rPr>
              <w:t>государственной</w:t>
            </w:r>
            <w:r w:rsidRPr="002F48AE">
              <w:rPr>
                <w:rFonts w:ascii="Times New Roman" w:hAnsi="Times New Roman"/>
                <w:color w:val="000000"/>
                <w:sz w:val="24"/>
                <w:szCs w:val="24"/>
                <w:lang w:eastAsia="ru-RU"/>
              </w:rPr>
              <w:t xml:space="preserve"> службы </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граждан, претендующих на замещение должностей </w:t>
            </w:r>
            <w:r>
              <w:rPr>
                <w:rFonts w:ascii="Times New Roman" w:hAnsi="Times New Roman"/>
                <w:color w:val="000000"/>
                <w:sz w:val="24"/>
                <w:szCs w:val="24"/>
                <w:lang w:eastAsia="ru-RU"/>
              </w:rPr>
              <w:t>государственной</w:t>
            </w:r>
            <w:r w:rsidRPr="002F48AE">
              <w:rPr>
                <w:rFonts w:ascii="Times New Roman" w:hAnsi="Times New Roman"/>
                <w:color w:val="000000"/>
                <w:sz w:val="24"/>
                <w:szCs w:val="24"/>
                <w:lang w:eastAsia="ru-RU"/>
              </w:rPr>
              <w:t xml:space="preserve"> службы, предоставленные которыми сведения о доходах, об имуществе и обязательствах имущественного характера были проанализированы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3.0</w:t>
            </w:r>
          </w:p>
        </w:tc>
        <w:tc>
          <w:tcPr>
            <w:tcW w:w="2114" w:type="dxa"/>
            <w:shd w:val="clear" w:color="auto" w:fill="auto"/>
          </w:tcPr>
          <w:p w:rsidR="00517C08" w:rsidRPr="00921560" w:rsidRDefault="00D44100" w:rsidP="00D44100">
            <w:pPr>
              <w:widowControl w:val="0"/>
              <w:spacing w:after="0" w:line="240" w:lineRule="auto"/>
              <w:jc w:val="center"/>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39</w:t>
            </w:r>
          </w:p>
        </w:tc>
      </w:tr>
      <w:tr w:rsidR="00517C08" w:rsidRPr="001B53B5" w:rsidTr="00D44100">
        <w:trPr>
          <w:gridAfter w:val="1"/>
          <w:wAfter w:w="2114" w:type="dxa"/>
          <w:trHeight w:val="88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указанных проверок сведений,  представляемых гражданами, претендующими на замещение должностей </w:t>
            </w:r>
            <w:r>
              <w:rPr>
                <w:rFonts w:ascii="Times New Roman" w:hAnsi="Times New Roman"/>
                <w:color w:val="000000"/>
                <w:sz w:val="24"/>
                <w:szCs w:val="24"/>
                <w:lang w:eastAsia="ru-RU"/>
              </w:rPr>
              <w:t xml:space="preserve">государственной </w:t>
            </w:r>
            <w:r w:rsidRPr="002F48AE">
              <w:rPr>
                <w:rFonts w:ascii="Times New Roman" w:hAnsi="Times New Roman"/>
                <w:color w:val="000000"/>
                <w:sz w:val="24"/>
                <w:szCs w:val="24"/>
                <w:lang w:eastAsia="ru-RU"/>
              </w:rPr>
              <w:t>службы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4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проведено </w:t>
            </w:r>
            <w:r w:rsidRPr="002F48AE">
              <w:rPr>
                <w:rFonts w:ascii="Times New Roman" w:hAnsi="Times New Roman"/>
                <w:color w:val="000000"/>
                <w:sz w:val="24"/>
                <w:szCs w:val="24"/>
                <w:lang w:eastAsia="ru-RU"/>
              </w:rPr>
              <w:lastRenderedPageBreak/>
              <w:t xml:space="preserve">на основании информации </w:t>
            </w:r>
            <w:proofErr w:type="gramStart"/>
            <w:r w:rsidRPr="002F48AE">
              <w:rPr>
                <w:rFonts w:ascii="Times New Roman" w:hAnsi="Times New Roman"/>
                <w:color w:val="000000"/>
                <w:sz w:val="24"/>
                <w:szCs w:val="24"/>
                <w:lang w:eastAsia="ru-RU"/>
              </w:rPr>
              <w:t>от</w:t>
            </w:r>
            <w:proofErr w:type="gramEnd"/>
            <w:r w:rsidRPr="002F48AE">
              <w:rPr>
                <w:rFonts w:ascii="Times New Roman" w:hAnsi="Times New Roman"/>
                <w:color w:val="000000"/>
                <w:sz w:val="24"/>
                <w:szCs w:val="24"/>
                <w:lang w:eastAsia="ru-RU"/>
              </w:rPr>
              <w:t>:</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Правоохранительных органов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Работников (сотрудников) подразделений по профилактике коррупционных и иных правонарушений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Политических партий и иных общественных объединений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9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Общественной палаты Российской Федерации или общественных палат в субъектах Российской Федерации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Общероссийских или региональных средств массовой информации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Иных государственных органов, органов местного самоуправления и их должностных лиц</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3.2.6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4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граждан, в отношении которых установлены факты представления недостоверных и (или) неполных сведений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граждан, которым отказано в замещ</w:t>
            </w:r>
            <w:r>
              <w:rPr>
                <w:rFonts w:ascii="Times New Roman" w:hAnsi="Times New Roman"/>
                <w:color w:val="000000"/>
                <w:sz w:val="24"/>
                <w:szCs w:val="24"/>
                <w:lang w:eastAsia="ru-RU"/>
              </w:rPr>
              <w:t>ении должностей государственной</w:t>
            </w:r>
            <w:r w:rsidRPr="002F48AE">
              <w:rPr>
                <w:rFonts w:ascii="Times New Roman" w:hAnsi="Times New Roman"/>
                <w:color w:val="000000"/>
                <w:sz w:val="24"/>
                <w:szCs w:val="24"/>
                <w:lang w:eastAsia="ru-RU"/>
              </w:rPr>
              <w:t xml:space="preserve"> службы по результатам указанных проверок</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3.4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215"/>
        </w:trPr>
        <w:tc>
          <w:tcPr>
            <w:tcW w:w="361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Сведения об анализе сведений о доходах,  расходах, об имуществе и обязательствах имущественного характера, представляемых  служащими</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предоставленные которыми сведения о доходах, расходах, об имуществе и обязательствах имущественного характера были проанализированы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4.0</w:t>
            </w:r>
          </w:p>
        </w:tc>
        <w:tc>
          <w:tcPr>
            <w:tcW w:w="2114" w:type="dxa"/>
            <w:shd w:val="clear" w:color="auto" w:fill="auto"/>
          </w:tcPr>
          <w:p w:rsidR="00517C08" w:rsidRPr="002F48AE" w:rsidRDefault="00517C08" w:rsidP="0092156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15</w:t>
            </w:r>
            <w:r w:rsidR="00D44100">
              <w:rPr>
                <w:rFonts w:ascii="Times New Roman" w:hAnsi="Times New Roman"/>
                <w:color w:val="000000"/>
                <w:sz w:val="24"/>
                <w:szCs w:val="24"/>
                <w:lang w:eastAsia="ru-RU"/>
              </w:rPr>
              <w:t>5</w:t>
            </w:r>
          </w:p>
        </w:tc>
      </w:tr>
      <w:tr w:rsidR="00517C08" w:rsidRPr="001B53B5" w:rsidTr="00D44100">
        <w:trPr>
          <w:gridAfter w:val="1"/>
          <w:wAfter w:w="2114" w:type="dxa"/>
          <w:trHeight w:val="649"/>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4. Сведения о проверках достоверности и полноты сведений о доходах, об имуществе и обязательствах имущественного характера, представляемых служащими</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указанных проверок сведений, представляемых служащими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4.1</w:t>
            </w:r>
          </w:p>
        </w:tc>
        <w:tc>
          <w:tcPr>
            <w:tcW w:w="2114" w:type="dxa"/>
            <w:shd w:val="clear" w:color="auto" w:fill="auto"/>
          </w:tcPr>
          <w:p w:rsidR="00517C08" w:rsidRPr="002F48AE" w:rsidRDefault="00FC175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p>
        </w:tc>
      </w:tr>
      <w:tr w:rsidR="00517C08" w:rsidRPr="001B53B5" w:rsidTr="00D44100">
        <w:trPr>
          <w:gridAfter w:val="1"/>
          <w:wAfter w:w="2114" w:type="dxa"/>
          <w:trHeight w:val="44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проведено на основании информации </w:t>
            </w:r>
            <w:proofErr w:type="gramStart"/>
            <w:r w:rsidRPr="002F48AE">
              <w:rPr>
                <w:rFonts w:ascii="Times New Roman" w:hAnsi="Times New Roman"/>
                <w:color w:val="000000"/>
                <w:sz w:val="24"/>
                <w:szCs w:val="24"/>
                <w:lang w:eastAsia="ru-RU"/>
              </w:rPr>
              <w:t>от</w:t>
            </w:r>
            <w:proofErr w:type="gramEnd"/>
            <w:r w:rsidRPr="002F48AE">
              <w:rPr>
                <w:rFonts w:ascii="Times New Roman" w:hAnsi="Times New Roman"/>
                <w:color w:val="000000"/>
                <w:sz w:val="24"/>
                <w:szCs w:val="24"/>
                <w:lang w:eastAsia="ru-RU"/>
              </w:rPr>
              <w:t>:</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Правоохранительных органов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4.2.1</w:t>
            </w:r>
          </w:p>
        </w:tc>
        <w:tc>
          <w:tcPr>
            <w:tcW w:w="2114" w:type="dxa"/>
            <w:shd w:val="clear" w:color="auto" w:fill="auto"/>
          </w:tcPr>
          <w:p w:rsidR="00517C08" w:rsidRPr="002F48AE" w:rsidRDefault="0092156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Работников (сотрудников) подразделений по профилактике коррупционных и иных правонарушений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5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Политических партий и иных общественных объединений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Общественной палаты Российской Федерации или общественных палат в субъектах Российской Федерации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5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Общероссийских или региональных средств массовой информации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Иных государственных органов, органов местного самоуправления и их должностных лиц</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4.2.6</w:t>
            </w:r>
          </w:p>
        </w:tc>
        <w:tc>
          <w:tcPr>
            <w:tcW w:w="2114" w:type="dxa"/>
            <w:shd w:val="clear" w:color="auto" w:fill="auto"/>
          </w:tcPr>
          <w:p w:rsidR="00517C08" w:rsidRPr="002F48AE" w:rsidRDefault="00FC1758" w:rsidP="00FC1758">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p>
        </w:tc>
      </w:tr>
      <w:tr w:rsidR="00517C08" w:rsidRPr="001B53B5" w:rsidTr="00D44100">
        <w:trPr>
          <w:gridAfter w:val="1"/>
          <w:wAfter w:w="2114" w:type="dxa"/>
          <w:trHeight w:val="79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в отношении которых установлены факты представления недостоверных и (или) неполных сведений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4.3</w:t>
            </w:r>
          </w:p>
        </w:tc>
        <w:tc>
          <w:tcPr>
            <w:tcW w:w="2114" w:type="dxa"/>
            <w:shd w:val="clear" w:color="auto" w:fill="auto"/>
          </w:tcPr>
          <w:p w:rsidR="00517C08" w:rsidRPr="002F48AE" w:rsidRDefault="00EF1F59"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3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в отношении которых принято решение о представлении материалов проверки в соответствующую комиссию по соблюдению требований к служебному поведению служащих и урегулированию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4.4</w:t>
            </w:r>
          </w:p>
        </w:tc>
        <w:tc>
          <w:tcPr>
            <w:tcW w:w="2114" w:type="dxa"/>
            <w:shd w:val="clear" w:color="auto" w:fill="auto"/>
          </w:tcPr>
          <w:p w:rsidR="00517C08" w:rsidRPr="002F48AE" w:rsidRDefault="00EF1F59"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привлеченных к дисциплинарной ответственности по результатам указанных проверок</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4.5.1</w:t>
            </w:r>
          </w:p>
        </w:tc>
        <w:tc>
          <w:tcPr>
            <w:tcW w:w="2114" w:type="dxa"/>
            <w:shd w:val="clear" w:color="auto" w:fill="auto"/>
          </w:tcPr>
          <w:p w:rsidR="00517C08" w:rsidRPr="002F48AE" w:rsidRDefault="00EF1F59"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w:t>
            </w:r>
          </w:p>
        </w:tc>
        <w:tc>
          <w:tcPr>
            <w:tcW w:w="1352" w:type="dxa"/>
            <w:gridSpan w:val="2"/>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4.5.1.1</w:t>
            </w:r>
          </w:p>
        </w:tc>
        <w:tc>
          <w:tcPr>
            <w:tcW w:w="2114" w:type="dxa"/>
            <w:shd w:val="clear" w:color="auto" w:fill="auto"/>
          </w:tcPr>
          <w:p w:rsidR="00517C08" w:rsidRPr="002F48AE" w:rsidRDefault="00EF1F59"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4.5.1.2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1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4.5.1.3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уволено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4.5.2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49"/>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5. Информация о результатах контроля сведений о расходах, проведенных подразделениями (должностными лицами) по профилактике коррупционных и иных правонарушений</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проверок сведений о расходах, проведенных указанными подразделениями (должностными лицами)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5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проведено на основании информации </w:t>
            </w:r>
            <w:proofErr w:type="gramStart"/>
            <w:r w:rsidRPr="002F48AE">
              <w:rPr>
                <w:rFonts w:ascii="Times New Roman" w:hAnsi="Times New Roman"/>
                <w:color w:val="000000"/>
                <w:sz w:val="24"/>
                <w:szCs w:val="24"/>
                <w:lang w:eastAsia="ru-RU"/>
              </w:rPr>
              <w:t>от</w:t>
            </w:r>
            <w:proofErr w:type="gramEnd"/>
            <w:r w:rsidRPr="002F48AE">
              <w:rPr>
                <w:rFonts w:ascii="Times New Roman" w:hAnsi="Times New Roman"/>
                <w:color w:val="000000"/>
                <w:sz w:val="24"/>
                <w:szCs w:val="24"/>
                <w:lang w:eastAsia="ru-RU"/>
              </w:rPr>
              <w:t>:</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Правоохранительных органов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9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Работников (сотрудников) подразделений по профилактике коррупционных и иных правонарушений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2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Политических партий и иных общественных объединений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Общественной палаты Российской Федерации или общественных палат в субъектах Российской Федерации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Общероссийских или региональных средств массовой информации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Иных государственных органов, органов местного самоуправления и их должностных лиц</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5.2.6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5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5579" w:type="dxa"/>
            <w:gridSpan w:val="4"/>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служащих, в результате </w:t>
            </w:r>
            <w:proofErr w:type="gramStart"/>
            <w:r w:rsidRPr="002F48AE">
              <w:rPr>
                <w:rFonts w:ascii="Times New Roman" w:hAnsi="Times New Roman"/>
                <w:color w:val="000000"/>
                <w:sz w:val="24"/>
                <w:szCs w:val="24"/>
                <w:lang w:eastAsia="ru-RU"/>
              </w:rPr>
              <w:t>контроля за</w:t>
            </w:r>
            <w:proofErr w:type="gramEnd"/>
            <w:r w:rsidRPr="002F48AE">
              <w:rPr>
                <w:rFonts w:ascii="Times New Roman" w:hAnsi="Times New Roman"/>
                <w:color w:val="000000"/>
                <w:sz w:val="24"/>
                <w:szCs w:val="24"/>
                <w:lang w:eastAsia="ru-RU"/>
              </w:rPr>
              <w:t xml:space="preserve"> расходами которых внесены предложения о применении к ним мер юридической ответственности и (или) направлении материалов, полученных в результате указанного контроля, в правоохранительные органы</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10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5579" w:type="dxa"/>
            <w:gridSpan w:val="4"/>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не представивших сведения о расходах, но обязанных их представлять</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7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привлечено к дисциплинарной ответственности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1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287" w:type="dxa"/>
            <w:gridSpan w:val="3"/>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287" w:type="dxa"/>
            <w:gridSpan w:val="3"/>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287" w:type="dxa"/>
            <w:gridSpan w:val="3"/>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уволено из числа </w:t>
            </w:r>
            <w:proofErr w:type="gramStart"/>
            <w:r w:rsidRPr="002F48AE">
              <w:rPr>
                <w:rFonts w:ascii="Times New Roman" w:hAnsi="Times New Roman"/>
                <w:color w:val="000000"/>
                <w:sz w:val="24"/>
                <w:szCs w:val="24"/>
                <w:lang w:eastAsia="ru-RU"/>
              </w:rPr>
              <w:t>привлеченных</w:t>
            </w:r>
            <w:proofErr w:type="gramEnd"/>
            <w:r w:rsidRPr="002F48AE">
              <w:rPr>
                <w:rFonts w:ascii="Times New Roman" w:hAnsi="Times New Roman"/>
                <w:color w:val="000000"/>
                <w:sz w:val="24"/>
                <w:szCs w:val="24"/>
                <w:lang w:eastAsia="ru-RU"/>
              </w:rPr>
              <w:t xml:space="preserve"> к дисциплинарной ответственности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материалов, направленных по результатам указанных проверок в органы прокуратуры (иные органы по компетенции)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в том </w:t>
            </w:r>
            <w:proofErr w:type="gramStart"/>
            <w:r w:rsidRPr="002F48AE">
              <w:rPr>
                <w:rFonts w:ascii="Times New Roman" w:hAnsi="Times New Roman"/>
                <w:color w:val="000000"/>
                <w:sz w:val="24"/>
                <w:szCs w:val="24"/>
                <w:lang w:eastAsia="ru-RU"/>
              </w:rPr>
              <w:t>числе</w:t>
            </w:r>
            <w:proofErr w:type="gramEnd"/>
            <w:r w:rsidRPr="002F48AE">
              <w:rPr>
                <w:rFonts w:ascii="Times New Roman" w:hAnsi="Times New Roman"/>
                <w:color w:val="000000"/>
                <w:sz w:val="24"/>
                <w:szCs w:val="24"/>
                <w:lang w:eastAsia="ru-RU"/>
              </w:rPr>
              <w:t xml:space="preserve"> по которым</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возбуждено уголовных дел (указывается количество возбужденных уголовных дел)</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41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органами прокуратуры подано исков о взыскании в доход государства имущества по результатам осуществления </w:t>
            </w:r>
            <w:proofErr w:type="gramStart"/>
            <w:r w:rsidRPr="002F48AE">
              <w:rPr>
                <w:rFonts w:ascii="Times New Roman" w:hAnsi="Times New Roman"/>
                <w:color w:val="000000"/>
                <w:sz w:val="24"/>
                <w:szCs w:val="24"/>
                <w:lang w:eastAsia="ru-RU"/>
              </w:rPr>
              <w:t>контроля за</w:t>
            </w:r>
            <w:proofErr w:type="gramEnd"/>
            <w:r w:rsidRPr="002F48AE">
              <w:rPr>
                <w:rFonts w:ascii="Times New Roman" w:hAnsi="Times New Roman"/>
                <w:color w:val="000000"/>
                <w:sz w:val="24"/>
                <w:szCs w:val="24"/>
                <w:lang w:eastAsia="ru-RU"/>
              </w:rPr>
              <w:t xml:space="preserve"> расходами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5.3.3.5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Уведомления служащих о возникновении (возможном возникновении) у них конфликта интересов</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поступивших уведомлений служащих  о возникновении у них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поступивших уведомлений служащих  о возможном возникновении у них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уведомлений в пунктах к5.1 и к5.2 предотвращение или урегулирование конфликта интересов состояло </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изменении должностного или служебного положения служащего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к5.2.1</w:t>
            </w:r>
          </w:p>
        </w:tc>
        <w:tc>
          <w:tcPr>
            <w:tcW w:w="2114" w:type="dxa"/>
            <w:shd w:val="clear" w:color="auto" w:fill="auto"/>
          </w:tcPr>
          <w:p w:rsidR="00517C08" w:rsidRPr="002F48AE" w:rsidRDefault="008C0A89"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отстранении от исполнения должностных (служебных) обязанностей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отводе или самоотводе служащего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отказе от выгоды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29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4371" w:type="dxa"/>
            <w:gridSpan w:val="4"/>
            <w:shd w:val="clear" w:color="auto" w:fill="auto"/>
            <w:vAlign w:val="center"/>
            <w:hideMark/>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путем передачи принадлежащих сл</w:t>
            </w:r>
            <w:r w:rsidR="00517C08" w:rsidRPr="002F48AE">
              <w:rPr>
                <w:rFonts w:ascii="Times New Roman" w:hAnsi="Times New Roman"/>
                <w:color w:val="000000"/>
                <w:sz w:val="24"/>
                <w:szCs w:val="24"/>
                <w:lang w:eastAsia="ru-RU"/>
              </w:rPr>
              <w:t>ужащему  ценных бумаг (долей участия, паев в уставных (складочных) капиталах организаций) в доверительное управление</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иной форме предотвращения или урегулирования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к5.2.4</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уведомивших о возникновении или возможном возникновении у них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к5.3</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которыми (в отношении которых) были приняты меры по предотвращению/урегулированию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предотвращение или урегулирование конфликта интересов состояло </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изменении должностного или служебного положения служащего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к5.4.1</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отстранении от исполнения должностных (служебных) обязанностей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отводе или самоотводе служащего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отказе от выгоды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24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путем передачи принадлежащих служащему  ценных бумаг (долей участия, паев в уставных (складочных) капиталах организаций) в доверительное управление</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иной форме предотвращения или урегулирования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к5.4.4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305"/>
        </w:trPr>
        <w:tc>
          <w:tcPr>
            <w:tcW w:w="361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6. Сведения  </w:t>
            </w:r>
            <w:proofErr w:type="gramStart"/>
            <w:r w:rsidRPr="002F48AE">
              <w:rPr>
                <w:rFonts w:ascii="Times New Roman" w:hAnsi="Times New Roman"/>
                <w:color w:val="000000"/>
                <w:sz w:val="24"/>
                <w:szCs w:val="24"/>
                <w:lang w:eastAsia="ru-RU"/>
              </w:rPr>
              <w:t>соблюдении</w:t>
            </w:r>
            <w:proofErr w:type="gramEnd"/>
            <w:r w:rsidRPr="002F48AE">
              <w:rPr>
                <w:rFonts w:ascii="Times New Roman" w:hAnsi="Times New Roman"/>
                <w:color w:val="000000"/>
                <w:sz w:val="24"/>
                <w:szCs w:val="24"/>
                <w:lang w:eastAsia="ru-RU"/>
              </w:rPr>
              <w:t xml:space="preserve"> служащими запретов, ограничений и требований, установленных в целях противодействия коррупции</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сведения о соблюдении которыми  запретов, ограничений и требований, установленных в целях противодействия коррупции, были проанализированы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6.0</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63"/>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Сведения о проверках соблюдения  служащими  установленных ограничений и запретов, а также требований о предотвращении или урегулировании конфликта интересов</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указанных проверок</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6.1</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проведено на основании информации </w:t>
            </w:r>
            <w:proofErr w:type="gramStart"/>
            <w:r w:rsidRPr="002F48AE">
              <w:rPr>
                <w:rFonts w:ascii="Times New Roman" w:hAnsi="Times New Roman"/>
                <w:color w:val="000000"/>
                <w:sz w:val="24"/>
                <w:szCs w:val="24"/>
                <w:lang w:eastAsia="ru-RU"/>
              </w:rPr>
              <w:t>от</w:t>
            </w:r>
            <w:proofErr w:type="gramEnd"/>
            <w:r w:rsidRPr="002F48AE">
              <w:rPr>
                <w:rFonts w:ascii="Times New Roman" w:hAnsi="Times New Roman"/>
                <w:color w:val="000000"/>
                <w:sz w:val="24"/>
                <w:szCs w:val="24"/>
                <w:lang w:eastAsia="ru-RU"/>
              </w:rPr>
              <w:t>:</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Правоохранительных органов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Работников (сотрудников) подразделений по профилактике коррупционных и иных правонарушений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6.2.2</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Политических партий и иных общественных объединений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Общественной палаты Российской Федерации или общественных палат в субъектах Российской Федерации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7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Общероссийских или региональных средств массовой информации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Иных государственных органов, органов местного самоуправления и их должностных лиц</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6.2.6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7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в отношении которых установлены факты несоблюдения:</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Установленных ограничений и запретов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6.3.1</w:t>
            </w:r>
          </w:p>
        </w:tc>
        <w:tc>
          <w:tcPr>
            <w:tcW w:w="2114" w:type="dxa"/>
            <w:shd w:val="clear" w:color="auto" w:fill="auto"/>
          </w:tcPr>
          <w:p w:rsidR="00517C08" w:rsidRPr="002F48AE" w:rsidRDefault="00D44100"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0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Требований о предотвращении или урегулировании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привлеченных к дисциплинарной ответственности,</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а также уволенных по результатам проверок фактов несоблюдения:</w:t>
            </w:r>
          </w:p>
        </w:tc>
        <w:tc>
          <w:tcPr>
            <w:tcW w:w="1935" w:type="dxa"/>
            <w:vMerge w:val="restart"/>
            <w:shd w:val="clear" w:color="auto" w:fill="auto"/>
            <w:vAlign w:val="center"/>
            <w:hideMark/>
          </w:tcPr>
          <w:p w:rsidR="00517C08" w:rsidRPr="002F48AE" w:rsidRDefault="00517C08" w:rsidP="009D5F37">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Установленных ограничений и запретов</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6.4.1.1</w:t>
            </w:r>
          </w:p>
        </w:tc>
        <w:tc>
          <w:tcPr>
            <w:tcW w:w="2114" w:type="dxa"/>
            <w:shd w:val="clear" w:color="auto" w:fill="auto"/>
          </w:tcPr>
          <w:p w:rsidR="00517C08" w:rsidRPr="002F48AE" w:rsidRDefault="00FC175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6.4.1.1.1</w:t>
            </w:r>
          </w:p>
        </w:tc>
        <w:tc>
          <w:tcPr>
            <w:tcW w:w="2114" w:type="dxa"/>
            <w:shd w:val="clear" w:color="auto" w:fill="auto"/>
          </w:tcPr>
          <w:p w:rsidR="00517C08" w:rsidRPr="002F48AE" w:rsidRDefault="00FC175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6.4.1.1.2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6.4.1.1.3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9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уволено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Требований о предотвращении или </w:t>
            </w:r>
            <w:proofErr w:type="spellStart"/>
            <w:proofErr w:type="gramStart"/>
            <w:r w:rsidRPr="002F48AE">
              <w:rPr>
                <w:rFonts w:ascii="Times New Roman" w:hAnsi="Times New Roman"/>
                <w:color w:val="000000"/>
                <w:sz w:val="24"/>
                <w:szCs w:val="24"/>
                <w:lang w:eastAsia="ru-RU"/>
              </w:rPr>
              <w:t>урегулиро-вании</w:t>
            </w:r>
            <w:proofErr w:type="spellEnd"/>
            <w:proofErr w:type="gramEnd"/>
            <w:r w:rsidRPr="002F48AE">
              <w:rPr>
                <w:rFonts w:ascii="Times New Roman" w:hAnsi="Times New Roman"/>
                <w:color w:val="000000"/>
                <w:sz w:val="24"/>
                <w:szCs w:val="24"/>
                <w:lang w:eastAsia="ru-RU"/>
              </w:rPr>
              <w:t xml:space="preserve"> конфликта интересов</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6.4.2.1.1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6.4.2.1.2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6.4.2.1.3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4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уволено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6.4.2.2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620"/>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 xml:space="preserve">7. </w:t>
            </w:r>
            <w:r w:rsidRPr="00BB0B15">
              <w:rPr>
                <w:rFonts w:ascii="Times New Roman" w:eastAsia="Times New Roman" w:hAnsi="Times New Roman"/>
                <w:color w:val="000000"/>
                <w:sz w:val="24"/>
                <w:szCs w:val="24"/>
                <w:lang w:eastAsia="ru-RU"/>
              </w:rPr>
              <w:t>Сведения о проверках соблюдения гражданами, замещавшими должности государственной службы, ограничений при заключении ими после ухода с государственной службы трудового договора и (или) гражданско-правового договора в случаях, предусмотренных законодательством</w:t>
            </w:r>
            <w:r w:rsidRPr="00464D11">
              <w:rPr>
                <w:rFonts w:ascii="Times New Roman" w:hAnsi="Times New Roman"/>
                <w:color w:val="000000"/>
                <w:sz w:val="24"/>
                <w:szCs w:val="24"/>
                <w:vertAlign w:val="superscript"/>
                <w:lang w:eastAsia="ru-RU"/>
              </w:rPr>
              <w:t xml:space="preserve"> (2)</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граждан, замещав</w:t>
            </w:r>
            <w:r>
              <w:rPr>
                <w:rFonts w:ascii="Times New Roman" w:hAnsi="Times New Roman"/>
                <w:color w:val="000000"/>
                <w:sz w:val="24"/>
                <w:szCs w:val="24"/>
                <w:lang w:eastAsia="ru-RU"/>
              </w:rPr>
              <w:t>ших должности государственной</w:t>
            </w:r>
            <w:r w:rsidRPr="002F48AE">
              <w:rPr>
                <w:rFonts w:ascii="Times New Roman" w:hAnsi="Times New Roman"/>
                <w:color w:val="000000"/>
                <w:sz w:val="24"/>
                <w:szCs w:val="24"/>
                <w:lang w:eastAsia="ru-RU"/>
              </w:rPr>
              <w:t xml:space="preserve"> службы, сведения о соблюдении которыми ограничений при заключении ими после увольнения со службы трудового договора и (или) гражданско-правового договора в случаях, предусмотренных федеральными законами, были проанализированы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7.0</w:t>
            </w:r>
          </w:p>
        </w:tc>
        <w:tc>
          <w:tcPr>
            <w:tcW w:w="2114" w:type="dxa"/>
            <w:shd w:val="clear" w:color="auto" w:fill="auto"/>
          </w:tcPr>
          <w:p w:rsidR="00517C08" w:rsidRPr="002F48AE" w:rsidRDefault="00993B9D"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9</w:t>
            </w:r>
          </w:p>
        </w:tc>
      </w:tr>
      <w:tr w:rsidR="00517C08" w:rsidRPr="001B53B5" w:rsidTr="00D44100">
        <w:trPr>
          <w:gridAfter w:val="1"/>
          <w:wAfter w:w="2114" w:type="dxa"/>
          <w:trHeight w:val="51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указанных проверок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7.1</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r>
      <w:tr w:rsidR="00517C08" w:rsidRPr="001B53B5" w:rsidTr="00D44100">
        <w:trPr>
          <w:gridAfter w:val="1"/>
          <w:wAfter w:w="2114" w:type="dxa"/>
          <w:trHeight w:val="55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проведено на основании информации </w:t>
            </w:r>
            <w:proofErr w:type="gramStart"/>
            <w:r w:rsidRPr="002F48AE">
              <w:rPr>
                <w:rFonts w:ascii="Times New Roman" w:hAnsi="Times New Roman"/>
                <w:color w:val="000000"/>
                <w:sz w:val="24"/>
                <w:szCs w:val="24"/>
                <w:lang w:eastAsia="ru-RU"/>
              </w:rPr>
              <w:t>от</w:t>
            </w:r>
            <w:proofErr w:type="gramEnd"/>
            <w:r w:rsidRPr="002F48AE">
              <w:rPr>
                <w:rFonts w:ascii="Times New Roman" w:hAnsi="Times New Roman"/>
                <w:color w:val="000000"/>
                <w:sz w:val="24"/>
                <w:szCs w:val="24"/>
                <w:lang w:eastAsia="ru-RU"/>
              </w:rPr>
              <w:t>:</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Правоохранительных органов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Работников (сотрудников) подразделений по профилактике коррупционных и иных правонарушений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7.2.2</w:t>
            </w:r>
          </w:p>
        </w:tc>
        <w:tc>
          <w:tcPr>
            <w:tcW w:w="2114" w:type="dxa"/>
            <w:shd w:val="clear" w:color="auto" w:fill="auto"/>
          </w:tcPr>
          <w:p w:rsidR="00517C08" w:rsidRPr="002F48AE" w:rsidRDefault="00993B9D"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r>
      <w:tr w:rsidR="00517C08" w:rsidRPr="001B53B5" w:rsidTr="00D44100">
        <w:trPr>
          <w:gridAfter w:val="1"/>
          <w:wAfter w:w="2114" w:type="dxa"/>
          <w:trHeight w:val="51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Политических партий и иных общественных объединений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5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Общественной палаты Российской Федерации или общественных палат в субъектах Российской Федерации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5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Общероссийских или региональных средств массовой информации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Иных государственных органов, органов местного самоуправления и их должностных лиц</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7.2.6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9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нарушений указанных ограничений, выявленных в ходе указанных проверок</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граждан, которым отказано в замещении должности или выполнении работы по результатам указанных проверок</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трудовых договоров и (или) гражданско-правовых договоров, расторгнутых по результатам указанных проверок</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7.5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49"/>
        </w:trPr>
        <w:tc>
          <w:tcPr>
            <w:tcW w:w="3618" w:type="dxa"/>
            <w:vMerge w:val="restart"/>
            <w:shd w:val="clear" w:color="auto" w:fill="auto"/>
            <w:vAlign w:val="center"/>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8. Представление служащими и должностными лицами сведений о владении иностранными активами</w:t>
            </w:r>
          </w:p>
        </w:tc>
        <w:tc>
          <w:tcPr>
            <w:tcW w:w="4567" w:type="dxa"/>
            <w:gridSpan w:val="3"/>
            <w:vMerge w:val="restart"/>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Общее количество лиц, представивших сведения о владении иностранными активами</w:t>
            </w:r>
          </w:p>
        </w:tc>
        <w:tc>
          <w:tcPr>
            <w:tcW w:w="4031" w:type="dxa"/>
            <w:gridSpan w:val="3"/>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8.1.1</w:t>
            </w:r>
          </w:p>
          <w:p w:rsidR="00517C08" w:rsidRPr="002F48AE" w:rsidRDefault="00517C08" w:rsidP="00D44100">
            <w:pPr>
              <w:widowControl w:val="0"/>
              <w:spacing w:after="0" w:line="240" w:lineRule="auto"/>
              <w:rPr>
                <w:rFonts w:ascii="Times New Roman" w:hAnsi="Times New Roman"/>
                <w:color w:val="000000"/>
                <w:sz w:val="24"/>
                <w:szCs w:val="24"/>
                <w:lang w:eastAsia="ru-RU"/>
              </w:rPr>
            </w:pPr>
          </w:p>
        </w:tc>
        <w:tc>
          <w:tcPr>
            <w:tcW w:w="2114" w:type="dxa"/>
            <w:shd w:val="clear" w:color="auto" w:fill="auto"/>
          </w:tcPr>
          <w:p w:rsidR="00517C08" w:rsidRPr="002F48AE" w:rsidRDefault="00517C08" w:rsidP="00D44100">
            <w:pPr>
              <w:widowControl w:val="0"/>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30"/>
        </w:trPr>
        <w:tc>
          <w:tcPr>
            <w:tcW w:w="3618" w:type="dxa"/>
            <w:vMerge/>
            <w:shd w:val="clear" w:color="auto" w:fill="auto"/>
            <w:vAlign w:val="center"/>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567" w:type="dxa"/>
            <w:gridSpan w:val="3"/>
            <w:vMerge/>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031" w:type="dxa"/>
            <w:gridSpan w:val="3"/>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обязанных прекратить владение иностранными активами</w:t>
            </w:r>
          </w:p>
        </w:tc>
        <w:tc>
          <w:tcPr>
            <w:tcW w:w="1264" w:type="dxa"/>
            <w:shd w:val="clear" w:color="auto" w:fill="auto"/>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8.1.2</w:t>
            </w:r>
          </w:p>
          <w:p w:rsidR="00517C08" w:rsidRPr="002F48AE" w:rsidRDefault="00517C08" w:rsidP="00D44100">
            <w:pPr>
              <w:widowControl w:val="0"/>
              <w:spacing w:after="0" w:line="240" w:lineRule="auto"/>
              <w:rPr>
                <w:rFonts w:ascii="Times New Roman" w:hAnsi="Times New Roman"/>
                <w:color w:val="000000"/>
                <w:sz w:val="24"/>
                <w:szCs w:val="24"/>
                <w:lang w:eastAsia="ru-RU"/>
              </w:rPr>
            </w:pPr>
          </w:p>
        </w:tc>
        <w:tc>
          <w:tcPr>
            <w:tcW w:w="2114" w:type="dxa"/>
            <w:shd w:val="clear" w:color="auto" w:fill="auto"/>
          </w:tcPr>
          <w:p w:rsidR="00517C08" w:rsidRPr="002F48AE" w:rsidRDefault="00517C08" w:rsidP="00D44100">
            <w:pPr>
              <w:widowControl w:val="0"/>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5"/>
        </w:trPr>
        <w:tc>
          <w:tcPr>
            <w:tcW w:w="3618" w:type="dxa"/>
            <w:vMerge/>
            <w:shd w:val="clear" w:color="auto" w:fill="auto"/>
            <w:vAlign w:val="center"/>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лиц, прекративших полномочия, освобожденных от занимаемых </w:t>
            </w:r>
            <w:r w:rsidRPr="002F48AE">
              <w:rPr>
                <w:rFonts w:ascii="Times New Roman" w:hAnsi="Times New Roman"/>
                <w:color w:val="000000"/>
                <w:sz w:val="24"/>
                <w:szCs w:val="24"/>
                <w:lang w:eastAsia="ru-RU"/>
              </w:rPr>
              <w:lastRenderedPageBreak/>
              <w:t>должностей (уволенных) по собственной инициативе, в связи с невыполнением обязанностей по прекращению владения иностранными активами</w:t>
            </w:r>
          </w:p>
        </w:tc>
        <w:tc>
          <w:tcPr>
            <w:tcW w:w="1264" w:type="dxa"/>
            <w:shd w:val="clear" w:color="auto" w:fill="auto"/>
            <w:vAlign w:val="center"/>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8.2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98"/>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9. Сведения о проверке обращений о коррупционных правонарушениях служащих</w:t>
            </w:r>
          </w:p>
        </w:tc>
        <w:tc>
          <w:tcPr>
            <w:tcW w:w="7090" w:type="dxa"/>
            <w:gridSpan w:val="5"/>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обращений от граждан и организаций о коррупционных правонарушениях  служащих,</w:t>
            </w:r>
            <w:r w:rsidRPr="002F48AE">
              <w:rPr>
                <w:rFonts w:ascii="Times New Roman" w:hAnsi="Times New Roman"/>
                <w:color w:val="000000"/>
                <w:sz w:val="24"/>
                <w:szCs w:val="24"/>
                <w:lang w:eastAsia="ru-RU"/>
              </w:rPr>
              <w:br/>
              <w:t>а также число рассмотренных обращений</w:t>
            </w:r>
            <w:r w:rsidRPr="002F48AE">
              <w:rPr>
                <w:rFonts w:ascii="Times New Roman" w:hAnsi="Times New Roman"/>
                <w:color w:val="000000"/>
                <w:sz w:val="24"/>
                <w:szCs w:val="24"/>
                <w:lang w:eastAsia="ru-RU"/>
              </w:rPr>
              <w:br/>
              <w:t>из указанного количества</w:t>
            </w: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3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рассмотрено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получено  следующими способами:</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Письменное обращение (почтовое)</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Горячая линия (телефон доверия)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Личный прием</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Обращение через Интернет-сайт</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Публикации в СМИ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9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Иные способы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9.2.6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val="restart"/>
            <w:shd w:val="clear" w:color="auto" w:fill="auto"/>
            <w:vAlign w:val="center"/>
            <w:hideMark/>
          </w:tcPr>
          <w:p w:rsidR="00517C08"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w:t>
            </w:r>
            <w:r w:rsidRPr="002F48AE">
              <w:rPr>
                <w:rFonts w:ascii="Times New Roman" w:hAnsi="Times New Roman"/>
                <w:color w:val="000000"/>
                <w:sz w:val="24"/>
                <w:szCs w:val="24"/>
                <w:lang w:eastAsia="ru-RU"/>
              </w:rPr>
              <w:br/>
              <w:t>привлеченных к дисциплинарной ответственности по результатам рассмотрения указанных обращений,</w:t>
            </w:r>
            <w:r w:rsidRPr="002F48AE">
              <w:rPr>
                <w:rFonts w:ascii="Times New Roman" w:hAnsi="Times New Roman"/>
                <w:color w:val="000000"/>
                <w:sz w:val="24"/>
                <w:szCs w:val="24"/>
                <w:lang w:eastAsia="ru-RU"/>
              </w:rPr>
              <w:br/>
            </w:r>
          </w:p>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а </w:t>
            </w:r>
            <w:proofErr w:type="gramStart"/>
            <w:r w:rsidRPr="002F48AE">
              <w:rPr>
                <w:rFonts w:ascii="Times New Roman" w:hAnsi="Times New Roman"/>
                <w:color w:val="000000"/>
                <w:sz w:val="24"/>
                <w:szCs w:val="24"/>
                <w:lang w:eastAsia="ru-RU"/>
              </w:rPr>
              <w:t>также</w:t>
            </w:r>
            <w:proofErr w:type="gramEnd"/>
            <w:r w:rsidRPr="002F48AE">
              <w:rPr>
                <w:rFonts w:ascii="Times New Roman" w:hAnsi="Times New Roman"/>
                <w:color w:val="000000"/>
                <w:sz w:val="24"/>
                <w:szCs w:val="24"/>
                <w:lang w:eastAsia="ru-RU"/>
              </w:rPr>
              <w:t xml:space="preserve"> сколько из них уволено</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9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9.3.1.1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1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9.3.1.2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4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8.3.1.3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уволено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возбужденных уголовных дел </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по результатам рассмотрения указанных обращений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9.4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03"/>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10. Деятельность комиссий по соблюдению требований к служебному поведению и урегулированию конфликта интересов (далее – комиссии)</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имеющихся комиссий по соблюдению требований к служебному поведению и урегулированию конфликта интересов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7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проведенных заседаний комиссий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10.2</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73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(граждан, ранее замещавших должности служащих), в отношении которых комиссиями  рассмотрены материалы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w:t>
            </w:r>
          </w:p>
        </w:tc>
        <w:tc>
          <w:tcPr>
            <w:tcW w:w="2114" w:type="dxa"/>
            <w:shd w:val="clear" w:color="auto" w:fill="auto"/>
          </w:tcPr>
          <w:p w:rsidR="00517C08" w:rsidRPr="002F48AE" w:rsidRDefault="00B519ED"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w:t>
            </w:r>
          </w:p>
        </w:tc>
      </w:tr>
      <w:tr w:rsidR="00517C08" w:rsidRPr="001B53B5" w:rsidTr="00D44100">
        <w:trPr>
          <w:gridAfter w:val="1"/>
          <w:wAfter w:w="2114" w:type="dxa"/>
          <w:trHeight w:val="90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в том числе, </w:t>
            </w:r>
            <w:proofErr w:type="gramStart"/>
            <w:r w:rsidRPr="002F48AE">
              <w:rPr>
                <w:rFonts w:ascii="Times New Roman" w:hAnsi="Times New Roman"/>
                <w:color w:val="000000"/>
                <w:sz w:val="24"/>
                <w:szCs w:val="24"/>
                <w:lang w:eastAsia="ru-RU"/>
              </w:rPr>
              <w:t>касающиеся</w:t>
            </w:r>
            <w:proofErr w:type="gramEnd"/>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предоставления недостоверных или неполных сведений о доходах, расходах, об имуществе и обязательствах имущественного характера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10.3.1</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w:t>
            </w:r>
          </w:p>
        </w:tc>
      </w:tr>
      <w:tr w:rsidR="00517C08" w:rsidRPr="001B53B5" w:rsidTr="00D44100">
        <w:trPr>
          <w:gridAfter w:val="1"/>
          <w:wAfter w:w="2114" w:type="dxa"/>
          <w:trHeight w:val="117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невозможности по объективным причинам представить сведения о доходах, расходах, об имуществе и обязательствах имущественного характера супруги (супруга) и несовершеннолетних детей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10.3.2</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837"/>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 невозможности выполнить требования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соответствующих случаях</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0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несоблюдения требований к служебному поведению и (или) требований об урегулировании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10.3.4</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дачи согласия на замещение должности в коммерческой или некоммерческой организации либо на выполнение работы на условиях гражданско-правового договора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10.3.5</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разрешено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10.3.5.1</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выявленных комиссиями 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w:t>
            </w:r>
          </w:p>
        </w:tc>
      </w:tr>
      <w:tr w:rsidR="00517C08" w:rsidRPr="001B53B5" w:rsidTr="00D44100">
        <w:trPr>
          <w:gridAfter w:val="1"/>
          <w:wAfter w:w="2114" w:type="dxa"/>
          <w:trHeight w:val="10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касающихся требований</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 достоверности и полноте сведений о доходах, расходах, об имуществе и обязательствах имущественного характера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10.4.1</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5</w:t>
            </w:r>
          </w:p>
        </w:tc>
      </w:tr>
      <w:tr w:rsidR="00517C08" w:rsidRPr="001B53B5" w:rsidTr="00D44100">
        <w:trPr>
          <w:gridAfter w:val="1"/>
          <w:wAfter w:w="2114" w:type="dxa"/>
          <w:trHeight w:val="9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 объективности и уважительности причин непредставления сведений о доходах супруги (супруга) и несовершеннолетних детей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9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соответствующих случаях</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служебному поведению</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10.4.4</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 урегулировании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10.4.5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0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привлеченных к дисциплинарной ответственности по результатам заседаний комиссий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w:t>
            </w:r>
          </w:p>
        </w:tc>
        <w:tc>
          <w:tcPr>
            <w:tcW w:w="2114" w:type="dxa"/>
            <w:shd w:val="clear" w:color="auto" w:fill="auto"/>
          </w:tcPr>
          <w:p w:rsidR="00517C08" w:rsidRPr="002F48AE" w:rsidRDefault="00A21A3E"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за нарушения требований</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 достоверности и полноте сведений о доходах, расходах, об имуществе и обязательствах имущественного характера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10.5.1</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114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 объективности и уважительности причин непредставления сведений о доходах супруги (супруга) и несовершеннолетних детей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8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соответствующих случаях</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2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служебному поведению</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10.5.4</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 урегулировании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10.5.5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98"/>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11. Сведения об ответственности  служащих </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lastRenderedPageBreak/>
              <w:t>за совершение коррупционных правонарушений</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Количество  служащих, привлеченных к юридической ответственности за совершение коррупционных правонарушений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11.1</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привлечено </w:t>
            </w:r>
            <w:proofErr w:type="gramStart"/>
            <w:r w:rsidRPr="002F48AE">
              <w:rPr>
                <w:rFonts w:ascii="Times New Roman" w:hAnsi="Times New Roman"/>
                <w:color w:val="000000"/>
                <w:sz w:val="24"/>
                <w:szCs w:val="24"/>
                <w:lang w:eastAsia="ru-RU"/>
              </w:rPr>
              <w:t>к</w:t>
            </w:r>
            <w:proofErr w:type="gramEnd"/>
            <w:r w:rsidRPr="002F48AE">
              <w:rPr>
                <w:rFonts w:ascii="Times New Roman" w:hAnsi="Times New Roman"/>
                <w:color w:val="000000"/>
                <w:sz w:val="24"/>
                <w:szCs w:val="24"/>
                <w:lang w:eastAsia="ru-RU"/>
              </w:rPr>
              <w:t>:</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Дисциплинарной ответственности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11.2.1</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287" w:type="dxa"/>
            <w:gridSpan w:val="3"/>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 к взысканию в виде:</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замечания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11.2.1.1</w:t>
            </w:r>
          </w:p>
        </w:tc>
        <w:tc>
          <w:tcPr>
            <w:tcW w:w="2114" w:type="dxa"/>
            <w:shd w:val="clear" w:color="auto" w:fill="auto"/>
          </w:tcPr>
          <w:p w:rsidR="00517C08" w:rsidRPr="002F48AE" w:rsidRDefault="003B70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287" w:type="dxa"/>
            <w:gridSpan w:val="3"/>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выговора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0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287" w:type="dxa"/>
            <w:gridSpan w:val="3"/>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предупреждения о неполном должностном (служебном) соответствии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0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служащих, привлеченных к дисциплинарной ответственности, привлечено к дисциплинарной ответственности неоднократно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11.2.1.4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Административной ответственности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9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Уголовной ответственности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8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привлеченных к ответственности с наказанием в виде штрафа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9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Укажите количество  служащих, привлеченных к ответственности с наказанием в виде реального лишения свободы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11.4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09"/>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12. Сведения об увольнении  служащих</w:t>
            </w:r>
            <w:r w:rsidRPr="002F48AE">
              <w:rPr>
                <w:rFonts w:ascii="Times New Roman" w:hAnsi="Times New Roman"/>
                <w:color w:val="000000"/>
                <w:sz w:val="24"/>
                <w:szCs w:val="24"/>
                <w:lang w:eastAsia="ru-RU"/>
              </w:rPr>
              <w:br/>
              <w:t>в связи с утратой доверия</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уволенных за совершение коррупционных проступков, правонарушений, несоблюдение требований к служебному поведению и (или) требований об урегулировании конфликта интересов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0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служащих, уволенных в связи с утратой доверия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3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по следующим основаниям:</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Непринятие мер по предотвращению и (или) урегулированию конфликта интересов, стороной которого он является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Непредставление сведений о доходах, либо представления заведомо недостоверных или неполных сведений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9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Участие на платной основе в деятельности органа управления коммерческой организации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7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Осуществление предпринимательской деятельности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2625"/>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Нарушение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4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 иным основаниям, предусмотренным законодательством Российской Федерации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12.1.1.6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03"/>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13.Сведения о рассмотрении  уведомлений  служащих о фактах обращений в целях склонения их к совершению коррупционных правонарушений</w:t>
            </w:r>
          </w:p>
        </w:tc>
        <w:tc>
          <w:tcPr>
            <w:tcW w:w="7090" w:type="dxa"/>
            <w:gridSpan w:val="5"/>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уведомлений  служащих о фактах обращений в целях склонения их к совершению коррупционных правонарушений, а также число рассмотренных уведомлений из указанного количества</w:t>
            </w: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1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рассмотрено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Сколько по результатам рассмотрения</w:t>
            </w:r>
            <w:r w:rsidRPr="002F48AE">
              <w:rPr>
                <w:rFonts w:ascii="Times New Roman" w:hAnsi="Times New Roman"/>
                <w:color w:val="000000"/>
                <w:sz w:val="24"/>
                <w:szCs w:val="24"/>
                <w:lang w:eastAsia="ru-RU"/>
              </w:rPr>
              <w:br/>
              <w:t>указанных уведомлений направлено материалов в правоохранительные органы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Сколько по результатам рассмотрения указанных уведомлений возбуждено уголовных дел</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8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Сколько по результатам рассмотрения указанных уведомлений привлечено к уголовной ответственности лиц</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13.4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92"/>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14. Сведения об организации  </w:t>
            </w:r>
            <w:r w:rsidRPr="002F48AE">
              <w:rPr>
                <w:rFonts w:ascii="Times New Roman" w:hAnsi="Times New Roman"/>
                <w:color w:val="000000"/>
                <w:sz w:val="24"/>
                <w:szCs w:val="24"/>
                <w:lang w:eastAsia="ru-RU"/>
              </w:rPr>
              <w:lastRenderedPageBreak/>
              <w:t>подготовки  служащих в сфере противодействия коррупции</w:t>
            </w:r>
          </w:p>
        </w:tc>
        <w:tc>
          <w:tcPr>
            <w:tcW w:w="2292" w:type="dxa"/>
            <w:vMerge w:val="restart"/>
            <w:shd w:val="clear" w:color="auto" w:fill="auto"/>
            <w:vAlign w:val="center"/>
            <w:hideMark/>
          </w:tcPr>
          <w:p w:rsidR="00517C08" w:rsidRPr="002F48AE" w:rsidRDefault="00517C08" w:rsidP="00A21A3E">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 xml:space="preserve">Количество  </w:t>
            </w:r>
            <w:r w:rsidRPr="002F48AE">
              <w:rPr>
                <w:rFonts w:ascii="Times New Roman" w:hAnsi="Times New Roman"/>
                <w:color w:val="000000"/>
                <w:sz w:val="24"/>
                <w:szCs w:val="24"/>
                <w:lang w:eastAsia="ru-RU"/>
              </w:rPr>
              <w:lastRenderedPageBreak/>
              <w:t>служащих,  прошедших обучение по антикоррупционной тематике:</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w:t>
            </w:r>
          </w:p>
        </w:tc>
        <w:tc>
          <w:tcPr>
            <w:tcW w:w="2114" w:type="dxa"/>
            <w:shd w:val="clear" w:color="auto" w:fill="auto"/>
          </w:tcPr>
          <w:p w:rsidR="00517C08" w:rsidRPr="002F48AE" w:rsidRDefault="00A21A3E"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43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 том числе</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Руководители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Помощники (советники)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w:t>
            </w:r>
          </w:p>
        </w:tc>
        <w:tc>
          <w:tcPr>
            <w:tcW w:w="2114" w:type="dxa"/>
            <w:shd w:val="clear" w:color="auto" w:fill="auto"/>
          </w:tcPr>
          <w:p w:rsidR="00517C08" w:rsidRPr="002F48AE" w:rsidRDefault="00A21A3E"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Специалисты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14.1.3</w:t>
            </w:r>
          </w:p>
        </w:tc>
        <w:tc>
          <w:tcPr>
            <w:tcW w:w="2114" w:type="dxa"/>
            <w:shd w:val="clear" w:color="auto" w:fill="auto"/>
          </w:tcPr>
          <w:p w:rsidR="00517C08" w:rsidRPr="002F48AE" w:rsidRDefault="00A21A3E"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50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Обеспечивающие специалисты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5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служащие иных категорий должностей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 служащие, в функциональные обязанности которых входит участие в противодействии коррупции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44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прошли обучение в форме:</w:t>
            </w: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первоначальной подготовки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профессиональной переподготовки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0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повышения квалификации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57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935"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352"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3019" w:type="dxa"/>
            <w:gridSpan w:val="2"/>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стажировки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14.1.2.4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83"/>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15. Сведения о правовом и антикоррупционном просвещении служащих</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проведенных мероприятий правовой и антикоррупционной направленности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w:t>
            </w:r>
          </w:p>
        </w:tc>
        <w:tc>
          <w:tcPr>
            <w:tcW w:w="2114" w:type="dxa"/>
            <w:shd w:val="clear" w:color="auto" w:fill="auto"/>
          </w:tcPr>
          <w:p w:rsidR="00517C08" w:rsidRPr="002F48AE" w:rsidRDefault="00AF4E93"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4</w:t>
            </w:r>
          </w:p>
        </w:tc>
      </w:tr>
      <w:tr w:rsidR="00517C08" w:rsidRPr="001B53B5" w:rsidTr="00D44100">
        <w:trPr>
          <w:gridAfter w:val="1"/>
          <w:wAfter w:w="2114" w:type="dxa"/>
          <w:trHeight w:val="4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проведено в форме</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коллегии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4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конференции, круглого стола, научно-практического семинара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15.1.2</w:t>
            </w:r>
          </w:p>
        </w:tc>
        <w:tc>
          <w:tcPr>
            <w:tcW w:w="2114" w:type="dxa"/>
            <w:shd w:val="clear" w:color="auto" w:fill="auto"/>
          </w:tcPr>
          <w:p w:rsidR="00517C08" w:rsidRPr="002F48AE" w:rsidRDefault="00AF4E93"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2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подготовки памяток, методических пособий по антикоррупционной тематике</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консультаций служащих на тему антикоррупционного поведения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15.1.4</w:t>
            </w:r>
          </w:p>
        </w:tc>
        <w:tc>
          <w:tcPr>
            <w:tcW w:w="2114" w:type="dxa"/>
            <w:shd w:val="clear" w:color="auto" w:fill="auto"/>
          </w:tcPr>
          <w:p w:rsidR="00517C08" w:rsidRPr="002F48AE" w:rsidRDefault="00AF4E93"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p>
        </w:tc>
      </w:tr>
      <w:tr w:rsidR="00517C08" w:rsidRPr="001B53B5" w:rsidTr="00D44100">
        <w:trPr>
          <w:gridAfter w:val="1"/>
          <w:wAfter w:w="2114" w:type="dxa"/>
          <w:trHeight w:val="43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иные формы (3)</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15.1.5</w:t>
            </w:r>
          </w:p>
        </w:tc>
        <w:tc>
          <w:tcPr>
            <w:tcW w:w="2114" w:type="dxa"/>
            <w:shd w:val="clear" w:color="auto" w:fill="auto"/>
          </w:tcPr>
          <w:p w:rsidR="00517C08" w:rsidRPr="002F48AE" w:rsidRDefault="00AF4E93"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w:t>
            </w:r>
          </w:p>
        </w:tc>
      </w:tr>
      <w:tr w:rsidR="00517C08" w:rsidRPr="001B53B5" w:rsidTr="00D44100">
        <w:trPr>
          <w:gridAfter w:val="1"/>
          <w:wAfter w:w="2114" w:type="dxa"/>
          <w:trHeight w:val="372"/>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16. Сведения о взаимодействии </w:t>
            </w:r>
            <w:r w:rsidRPr="002F48AE">
              <w:rPr>
                <w:rFonts w:ascii="Times New Roman" w:hAnsi="Times New Roman"/>
                <w:color w:val="000000"/>
                <w:sz w:val="24"/>
                <w:szCs w:val="24"/>
                <w:lang w:eastAsia="ru-RU"/>
              </w:rPr>
              <w:lastRenderedPageBreak/>
              <w:t>власти с институтами гражданского общества</w:t>
            </w:r>
          </w:p>
        </w:tc>
        <w:tc>
          <w:tcPr>
            <w:tcW w:w="7090" w:type="dxa"/>
            <w:gridSpan w:val="5"/>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 xml:space="preserve">Количество  наиболее активно взаимодействующих в сфере </w:t>
            </w:r>
            <w:r w:rsidRPr="002F48AE">
              <w:rPr>
                <w:rFonts w:ascii="Times New Roman" w:hAnsi="Times New Roman"/>
                <w:color w:val="000000"/>
                <w:sz w:val="24"/>
                <w:szCs w:val="24"/>
                <w:lang w:eastAsia="ru-RU"/>
              </w:rPr>
              <w:lastRenderedPageBreak/>
              <w:t>противодействия коррупции общественных объединений и организаций, а также у скольких из них уставными задачами является участие в противодействии коррупции</w:t>
            </w: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lastRenderedPageBreak/>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2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с указанными уставными задачами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16.1.2</w:t>
            </w:r>
          </w:p>
        </w:tc>
        <w:tc>
          <w:tcPr>
            <w:tcW w:w="2114" w:type="dxa"/>
            <w:shd w:val="clear" w:color="auto" w:fill="auto"/>
          </w:tcPr>
          <w:p w:rsidR="00517C08" w:rsidRPr="002F48AE" w:rsidRDefault="00401598" w:rsidP="00401598">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3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из них </w:t>
            </w:r>
            <w:proofErr w:type="gramStart"/>
            <w:r w:rsidRPr="002F48AE">
              <w:rPr>
                <w:rFonts w:ascii="Times New Roman" w:hAnsi="Times New Roman"/>
                <w:color w:val="000000"/>
                <w:sz w:val="24"/>
                <w:szCs w:val="24"/>
                <w:lang w:eastAsia="ru-RU"/>
              </w:rPr>
              <w:t xml:space="preserve">( </w:t>
            </w:r>
            <w:proofErr w:type="gramEnd"/>
            <w:r w:rsidRPr="002F48AE">
              <w:rPr>
                <w:rFonts w:ascii="Times New Roman" w:hAnsi="Times New Roman"/>
                <w:color w:val="000000"/>
                <w:sz w:val="24"/>
                <w:szCs w:val="24"/>
                <w:lang w:eastAsia="ru-RU"/>
              </w:rPr>
              <w:t>стр. 16.1.1) в рамках указанного взаимодействия привлечены</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работе в государственных юридических бюро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4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работе по совершенствованию антикоррупционного законодательства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1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рассмотрению (обсуждению) проектов нормативных правовых актов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9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мониторингу антикоррупционного законодательства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16.3.3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 участию в заседаниях рабочих групп, иных совещательных органов по антикоррупционным вопросам</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16.3.4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мероприятий антикоррупционной направленности, проведенных в отчетный период с участием общественных объединений и организаций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16.4</w:t>
            </w:r>
          </w:p>
        </w:tc>
        <w:tc>
          <w:tcPr>
            <w:tcW w:w="2114" w:type="dxa"/>
            <w:shd w:val="clear" w:color="auto" w:fill="auto"/>
          </w:tcPr>
          <w:p w:rsidR="00517C08" w:rsidRPr="002F48AE" w:rsidRDefault="00441AFC"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8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в форме</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конференции, круглого стола, научно-практического семинара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16.5.1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заседания по вопросам антикоррупционной направленности общественного совета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16.5.2</w:t>
            </w:r>
          </w:p>
        </w:tc>
        <w:tc>
          <w:tcPr>
            <w:tcW w:w="2114" w:type="dxa"/>
            <w:shd w:val="clear" w:color="auto" w:fill="auto"/>
          </w:tcPr>
          <w:p w:rsidR="00517C08" w:rsidRPr="002F48AE" w:rsidRDefault="00441AFC"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заседания рабочих групп по вопросам профилактики и противодействия коррупции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16.5.3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Общее количество иных мероприятий антикоррупционной направленности с участием общественности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16.6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63"/>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17. Сведения о взаимодействии с общероссийскими средствами массовой информации</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выступлений антикоррупционной направленности официальных представителей </w:t>
            </w:r>
            <w:r w:rsidRPr="00BB0B15">
              <w:rPr>
                <w:rFonts w:ascii="Times New Roman" w:eastAsia="Times New Roman" w:hAnsi="Times New Roman"/>
                <w:color w:val="000000"/>
                <w:sz w:val="24"/>
                <w:szCs w:val="24"/>
                <w:lang w:eastAsia="ru-RU"/>
              </w:rPr>
              <w:t xml:space="preserve">органов исполнительной власти </w:t>
            </w:r>
            <w:r w:rsidRPr="002F48AE">
              <w:rPr>
                <w:rFonts w:ascii="Times New Roman" w:hAnsi="Times New Roman"/>
                <w:color w:val="000000"/>
                <w:sz w:val="24"/>
                <w:szCs w:val="24"/>
                <w:lang w:eastAsia="ru-RU"/>
              </w:rPr>
              <w:t>в общероссийских, (региональных) средствах массовой информации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17.1</w:t>
            </w:r>
          </w:p>
        </w:tc>
        <w:tc>
          <w:tcPr>
            <w:tcW w:w="2114" w:type="dxa"/>
            <w:shd w:val="clear" w:color="auto" w:fill="auto"/>
          </w:tcPr>
          <w:p w:rsidR="00517C08" w:rsidRPr="002F48AE" w:rsidRDefault="00E62689"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в форме:</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телепрограммы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радиопрограммы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17.2.2</w:t>
            </w:r>
          </w:p>
        </w:tc>
        <w:tc>
          <w:tcPr>
            <w:tcW w:w="2114" w:type="dxa"/>
            <w:shd w:val="clear" w:color="auto" w:fill="auto"/>
          </w:tcPr>
          <w:p w:rsidR="00517C08" w:rsidRPr="002F48AE" w:rsidRDefault="00401598" w:rsidP="00401598">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печатного издания</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17.2.3</w:t>
            </w:r>
          </w:p>
        </w:tc>
        <w:tc>
          <w:tcPr>
            <w:tcW w:w="2114" w:type="dxa"/>
            <w:shd w:val="clear" w:color="auto" w:fill="auto"/>
          </w:tcPr>
          <w:p w:rsidR="00517C08" w:rsidRPr="002F48AE" w:rsidRDefault="00E62689"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70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материала в информационно-телекоммуникационной сети «Интернет»</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17.2.4</w:t>
            </w:r>
          </w:p>
        </w:tc>
        <w:tc>
          <w:tcPr>
            <w:tcW w:w="2114" w:type="dxa"/>
            <w:shd w:val="clear" w:color="auto" w:fill="auto"/>
          </w:tcPr>
          <w:p w:rsidR="00517C08" w:rsidRPr="002F48AE" w:rsidRDefault="00E62689"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8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программ,</w:t>
            </w:r>
            <w:r>
              <w:rPr>
                <w:rFonts w:ascii="Times New Roman" w:hAnsi="Times New Roman"/>
                <w:color w:val="000000"/>
                <w:sz w:val="24"/>
                <w:szCs w:val="24"/>
                <w:lang w:eastAsia="ru-RU"/>
              </w:rPr>
              <w:t xml:space="preserve"> </w:t>
            </w:r>
            <w:r w:rsidRPr="002F48AE">
              <w:rPr>
                <w:rFonts w:ascii="Times New Roman" w:hAnsi="Times New Roman"/>
                <w:color w:val="000000"/>
                <w:sz w:val="24"/>
                <w:szCs w:val="24"/>
                <w:lang w:eastAsia="ru-RU"/>
              </w:rPr>
              <w:t>фильмов, печатных изданий, сетевых изданий антикоррупционной направленности, созданных при поддержке орган</w:t>
            </w:r>
            <w:r>
              <w:rPr>
                <w:rFonts w:ascii="Times New Roman" w:hAnsi="Times New Roman"/>
                <w:color w:val="000000"/>
                <w:sz w:val="24"/>
                <w:szCs w:val="24"/>
                <w:lang w:eastAsia="ru-RU"/>
              </w:rPr>
              <w:t>а государственной власти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в форме:</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телепрограмм, фильмов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радиопрограмм</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печатных изданий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7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социальной рекламы</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4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Сайтов/материалов в информационно-телекоммуникационной сети «Интернет»</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17.3.5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2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Общее количество иных форм распространения информации антикоррупционной направленности</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17.4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18"/>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18. Сведения об исполнении установленного порядка сообщения о получении подарка</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поступивших уведомлений о получении подарка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сданных подарков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5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поступивших заявлений о выкупе подарка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3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подарков, возвращенных служащим (без учета выкупленных подарков)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9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выкупленных подарков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5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Общая сумма, полученная по итогам выкупа подарков,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4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реализованных подарков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18.6</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7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Общая сумма, полученная по итогам реализации подарков,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18.7</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8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подарков, переданных на баланс благотворительных организаций</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18.8</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9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уничтоженных подарков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18.9</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29"/>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19. Сведения об организации антикоррупционной экспертизы нормативных правовых актов и их проектов</w:t>
            </w:r>
          </w:p>
        </w:tc>
        <w:tc>
          <w:tcPr>
            <w:tcW w:w="8598" w:type="dxa"/>
            <w:gridSpan w:val="6"/>
            <w:shd w:val="clear" w:color="auto" w:fill="auto"/>
            <w:vAlign w:val="center"/>
            <w:hideMark/>
          </w:tcPr>
          <w:p w:rsidR="00517C08" w:rsidRPr="002C29BE" w:rsidRDefault="00517C08" w:rsidP="00D44100">
            <w:pPr>
              <w:widowControl w:val="0"/>
              <w:spacing w:after="0" w:line="240" w:lineRule="auto"/>
              <w:jc w:val="center"/>
              <w:rPr>
                <w:rFonts w:ascii="Times New Roman" w:hAnsi="Times New Roman"/>
                <w:sz w:val="24"/>
                <w:szCs w:val="24"/>
                <w:lang w:eastAsia="ru-RU"/>
              </w:rPr>
            </w:pPr>
            <w:r w:rsidRPr="002C29BE">
              <w:rPr>
                <w:rFonts w:ascii="Times New Roman" w:hAnsi="Times New Roman"/>
                <w:sz w:val="24"/>
                <w:szCs w:val="24"/>
                <w:lang w:eastAsia="ru-RU"/>
              </w:rPr>
              <w:t>Общее количество подготовленных проектов нормативных правовых актов</w:t>
            </w:r>
          </w:p>
        </w:tc>
        <w:tc>
          <w:tcPr>
            <w:tcW w:w="1264" w:type="dxa"/>
            <w:shd w:val="clear" w:color="auto" w:fill="auto"/>
            <w:vAlign w:val="center"/>
            <w:hideMark/>
          </w:tcPr>
          <w:p w:rsidR="00517C08" w:rsidRPr="002C29BE" w:rsidRDefault="00517C08" w:rsidP="00D44100">
            <w:pPr>
              <w:widowControl w:val="0"/>
              <w:spacing w:after="0" w:line="240" w:lineRule="auto"/>
              <w:rPr>
                <w:rFonts w:ascii="Times New Roman" w:hAnsi="Times New Roman"/>
                <w:sz w:val="24"/>
                <w:szCs w:val="24"/>
                <w:lang w:eastAsia="ru-RU"/>
              </w:rPr>
            </w:pPr>
            <w:r w:rsidRPr="002C29BE">
              <w:rPr>
                <w:rFonts w:ascii="Times New Roman" w:hAnsi="Times New Roman"/>
                <w:sz w:val="24"/>
                <w:szCs w:val="24"/>
                <w:lang w:eastAsia="ru-RU"/>
              </w:rPr>
              <w:t>19.1</w:t>
            </w:r>
          </w:p>
        </w:tc>
        <w:tc>
          <w:tcPr>
            <w:tcW w:w="2114" w:type="dxa"/>
            <w:shd w:val="clear" w:color="auto" w:fill="auto"/>
          </w:tcPr>
          <w:p w:rsidR="00517C08" w:rsidRPr="002C29BE" w:rsidRDefault="002C29BE" w:rsidP="00D44100">
            <w:pPr>
              <w:widowControl w:val="0"/>
              <w:spacing w:after="0" w:line="240" w:lineRule="auto"/>
              <w:jc w:val="center"/>
              <w:rPr>
                <w:rFonts w:ascii="Times New Roman" w:hAnsi="Times New Roman"/>
                <w:sz w:val="24"/>
                <w:szCs w:val="24"/>
                <w:lang w:eastAsia="ru-RU"/>
              </w:rPr>
            </w:pPr>
            <w:r w:rsidRPr="002C29BE">
              <w:rPr>
                <w:rFonts w:ascii="Times New Roman" w:hAnsi="Times New Roman"/>
                <w:sz w:val="24"/>
                <w:szCs w:val="24"/>
                <w:lang w:eastAsia="ru-RU"/>
              </w:rPr>
              <w:t>139</w:t>
            </w:r>
          </w:p>
        </w:tc>
      </w:tr>
      <w:tr w:rsidR="00517C08" w:rsidRPr="001B53B5" w:rsidTr="00D44100">
        <w:trPr>
          <w:gridAfter w:val="1"/>
          <w:wAfter w:w="2114" w:type="dxa"/>
          <w:trHeight w:val="60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C29BE" w:rsidRDefault="00517C08" w:rsidP="00D44100">
            <w:pPr>
              <w:widowControl w:val="0"/>
              <w:spacing w:after="0" w:line="240" w:lineRule="auto"/>
              <w:jc w:val="center"/>
              <w:rPr>
                <w:rFonts w:ascii="Times New Roman" w:hAnsi="Times New Roman"/>
                <w:sz w:val="24"/>
                <w:szCs w:val="24"/>
                <w:lang w:eastAsia="ru-RU"/>
              </w:rPr>
            </w:pPr>
            <w:r w:rsidRPr="002C29BE">
              <w:rPr>
                <w:rFonts w:ascii="Times New Roman" w:hAnsi="Times New Roman"/>
                <w:sz w:val="24"/>
                <w:szCs w:val="24"/>
                <w:lang w:eastAsia="ru-RU"/>
              </w:rPr>
              <w:t xml:space="preserve">Количество проектов нормативных правовых актов, </w:t>
            </w:r>
            <w:r w:rsidRPr="002C29BE">
              <w:rPr>
                <w:rFonts w:ascii="Times New Roman" w:hAnsi="Times New Roman"/>
                <w:sz w:val="24"/>
                <w:szCs w:val="24"/>
                <w:lang w:eastAsia="ru-RU"/>
              </w:rPr>
              <w:br/>
              <w:t>в отношении которых проведена антикоррупционная экспертиза</w:t>
            </w:r>
          </w:p>
        </w:tc>
        <w:tc>
          <w:tcPr>
            <w:tcW w:w="1264" w:type="dxa"/>
            <w:shd w:val="clear" w:color="auto" w:fill="auto"/>
            <w:vAlign w:val="center"/>
            <w:hideMark/>
          </w:tcPr>
          <w:p w:rsidR="00517C08" w:rsidRPr="002C29BE" w:rsidRDefault="00517C08" w:rsidP="00D44100">
            <w:pPr>
              <w:widowControl w:val="0"/>
              <w:spacing w:after="0" w:line="240" w:lineRule="auto"/>
              <w:rPr>
                <w:rFonts w:ascii="Times New Roman" w:hAnsi="Times New Roman"/>
                <w:sz w:val="24"/>
                <w:szCs w:val="24"/>
                <w:lang w:eastAsia="ru-RU"/>
              </w:rPr>
            </w:pPr>
            <w:r w:rsidRPr="002C29BE">
              <w:rPr>
                <w:rFonts w:ascii="Times New Roman" w:hAnsi="Times New Roman"/>
                <w:sz w:val="24"/>
                <w:szCs w:val="24"/>
                <w:lang w:eastAsia="ru-RU"/>
              </w:rPr>
              <w:t>19.2</w:t>
            </w:r>
          </w:p>
        </w:tc>
        <w:tc>
          <w:tcPr>
            <w:tcW w:w="2114" w:type="dxa"/>
            <w:shd w:val="clear" w:color="auto" w:fill="auto"/>
          </w:tcPr>
          <w:p w:rsidR="00517C08" w:rsidRPr="002C29BE" w:rsidRDefault="002C29BE" w:rsidP="00D44100">
            <w:pPr>
              <w:widowControl w:val="0"/>
              <w:spacing w:after="0" w:line="240" w:lineRule="auto"/>
              <w:jc w:val="center"/>
              <w:rPr>
                <w:rFonts w:ascii="Times New Roman" w:hAnsi="Times New Roman"/>
                <w:sz w:val="24"/>
                <w:szCs w:val="24"/>
                <w:lang w:eastAsia="ru-RU"/>
              </w:rPr>
            </w:pPr>
            <w:r w:rsidRPr="002C29BE">
              <w:rPr>
                <w:rFonts w:ascii="Times New Roman" w:hAnsi="Times New Roman"/>
                <w:sz w:val="24"/>
                <w:szCs w:val="24"/>
                <w:lang w:eastAsia="ru-RU"/>
              </w:rPr>
              <w:t>139</w:t>
            </w:r>
          </w:p>
        </w:tc>
      </w:tr>
      <w:tr w:rsidR="00517C08" w:rsidRPr="001B53B5" w:rsidTr="00D44100">
        <w:trPr>
          <w:gridAfter w:val="1"/>
          <w:wAfter w:w="2114" w:type="dxa"/>
          <w:trHeight w:val="69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w:t>
            </w:r>
            <w:proofErr w:type="spellStart"/>
            <w:r w:rsidRPr="002F48AE">
              <w:rPr>
                <w:rFonts w:ascii="Times New Roman" w:hAnsi="Times New Roman"/>
                <w:color w:val="000000"/>
                <w:sz w:val="24"/>
                <w:szCs w:val="24"/>
                <w:lang w:eastAsia="ru-RU"/>
              </w:rPr>
              <w:t>коррупциогенных</w:t>
            </w:r>
            <w:proofErr w:type="spellEnd"/>
            <w:r w:rsidRPr="002F48AE">
              <w:rPr>
                <w:rFonts w:ascii="Times New Roman" w:hAnsi="Times New Roman"/>
                <w:color w:val="000000"/>
                <w:sz w:val="24"/>
                <w:szCs w:val="24"/>
                <w:lang w:eastAsia="ru-RU"/>
              </w:rPr>
              <w:t xml:space="preserve"> факторов, выявленных в проектах нормативных правовых актов, а </w:t>
            </w:r>
            <w:proofErr w:type="gramStart"/>
            <w:r w:rsidRPr="002F48AE">
              <w:rPr>
                <w:rFonts w:ascii="Times New Roman" w:hAnsi="Times New Roman"/>
                <w:color w:val="000000"/>
                <w:sz w:val="24"/>
                <w:szCs w:val="24"/>
                <w:lang w:eastAsia="ru-RU"/>
              </w:rPr>
              <w:t>также</w:t>
            </w:r>
            <w:proofErr w:type="gramEnd"/>
            <w:r w:rsidRPr="002F48AE">
              <w:rPr>
                <w:rFonts w:ascii="Times New Roman" w:hAnsi="Times New Roman"/>
                <w:color w:val="000000"/>
                <w:sz w:val="24"/>
                <w:szCs w:val="24"/>
                <w:lang w:eastAsia="ru-RU"/>
              </w:rPr>
              <w:t xml:space="preserve"> сколько </w:t>
            </w:r>
            <w:proofErr w:type="spellStart"/>
            <w:r w:rsidRPr="002F48AE">
              <w:rPr>
                <w:rFonts w:ascii="Times New Roman" w:hAnsi="Times New Roman"/>
                <w:color w:val="000000"/>
                <w:sz w:val="24"/>
                <w:szCs w:val="24"/>
                <w:lang w:eastAsia="ru-RU"/>
              </w:rPr>
              <w:t>коррупциогенных</w:t>
            </w:r>
            <w:proofErr w:type="spellEnd"/>
            <w:r w:rsidRPr="002F48AE">
              <w:rPr>
                <w:rFonts w:ascii="Times New Roman" w:hAnsi="Times New Roman"/>
                <w:color w:val="000000"/>
                <w:sz w:val="24"/>
                <w:szCs w:val="24"/>
                <w:lang w:eastAsia="ru-RU"/>
              </w:rPr>
              <w:t xml:space="preserve"> факторов из них исключено</w:t>
            </w: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19.3.1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исключено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19.3.2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6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C29BE" w:rsidRDefault="00517C08" w:rsidP="00D44100">
            <w:pPr>
              <w:widowControl w:val="0"/>
              <w:spacing w:after="0" w:line="240" w:lineRule="auto"/>
              <w:jc w:val="center"/>
              <w:rPr>
                <w:rFonts w:ascii="Times New Roman" w:hAnsi="Times New Roman"/>
                <w:sz w:val="24"/>
                <w:szCs w:val="24"/>
                <w:lang w:eastAsia="ru-RU"/>
              </w:rPr>
            </w:pPr>
            <w:r w:rsidRPr="002C29BE">
              <w:rPr>
                <w:rFonts w:ascii="Times New Roman" w:hAnsi="Times New Roman"/>
                <w:sz w:val="24"/>
                <w:szCs w:val="24"/>
                <w:lang w:eastAsia="ru-RU"/>
              </w:rPr>
              <w:t>Количество нормативных правовых актов, в отношении которых проведена антикоррупционная экспертиза</w:t>
            </w:r>
          </w:p>
        </w:tc>
        <w:tc>
          <w:tcPr>
            <w:tcW w:w="1264" w:type="dxa"/>
            <w:shd w:val="clear" w:color="auto" w:fill="auto"/>
            <w:vAlign w:val="center"/>
            <w:hideMark/>
          </w:tcPr>
          <w:p w:rsidR="00517C08" w:rsidRPr="002C29BE" w:rsidRDefault="00517C08" w:rsidP="00D44100">
            <w:pPr>
              <w:widowControl w:val="0"/>
              <w:spacing w:after="0" w:line="240" w:lineRule="auto"/>
              <w:rPr>
                <w:rFonts w:ascii="Times New Roman" w:hAnsi="Times New Roman"/>
                <w:sz w:val="24"/>
                <w:szCs w:val="24"/>
                <w:lang w:eastAsia="ru-RU"/>
              </w:rPr>
            </w:pPr>
            <w:r w:rsidRPr="002C29BE">
              <w:rPr>
                <w:rFonts w:ascii="Times New Roman" w:hAnsi="Times New Roman"/>
                <w:sz w:val="24"/>
                <w:szCs w:val="24"/>
                <w:lang w:eastAsia="ru-RU"/>
              </w:rPr>
              <w:t>19.4</w:t>
            </w:r>
          </w:p>
        </w:tc>
        <w:tc>
          <w:tcPr>
            <w:tcW w:w="2114" w:type="dxa"/>
            <w:shd w:val="clear" w:color="auto" w:fill="auto"/>
          </w:tcPr>
          <w:p w:rsidR="00517C08" w:rsidRPr="002C29BE" w:rsidRDefault="002C29BE" w:rsidP="00D44100">
            <w:pPr>
              <w:widowControl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517C08" w:rsidRPr="001B53B5" w:rsidTr="00D44100">
        <w:trPr>
          <w:gridAfter w:val="1"/>
          <w:wAfter w:w="2114" w:type="dxa"/>
          <w:trHeight w:val="64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w:t>
            </w:r>
            <w:proofErr w:type="spellStart"/>
            <w:r w:rsidRPr="002F48AE">
              <w:rPr>
                <w:rFonts w:ascii="Times New Roman" w:hAnsi="Times New Roman"/>
                <w:color w:val="000000"/>
                <w:sz w:val="24"/>
                <w:szCs w:val="24"/>
                <w:lang w:eastAsia="ru-RU"/>
              </w:rPr>
              <w:t>коррупциогенных</w:t>
            </w:r>
            <w:proofErr w:type="spellEnd"/>
            <w:r w:rsidRPr="002F48AE">
              <w:rPr>
                <w:rFonts w:ascii="Times New Roman" w:hAnsi="Times New Roman"/>
                <w:color w:val="000000"/>
                <w:sz w:val="24"/>
                <w:szCs w:val="24"/>
                <w:lang w:eastAsia="ru-RU"/>
              </w:rPr>
              <w:t xml:space="preserve"> факторов, выявленных в нормативных правовых актах, а </w:t>
            </w:r>
            <w:proofErr w:type="gramStart"/>
            <w:r w:rsidRPr="002F48AE">
              <w:rPr>
                <w:rFonts w:ascii="Times New Roman" w:hAnsi="Times New Roman"/>
                <w:color w:val="000000"/>
                <w:sz w:val="24"/>
                <w:szCs w:val="24"/>
                <w:lang w:eastAsia="ru-RU"/>
              </w:rPr>
              <w:t>также</w:t>
            </w:r>
            <w:proofErr w:type="gramEnd"/>
            <w:r w:rsidRPr="002F48AE">
              <w:rPr>
                <w:rFonts w:ascii="Times New Roman" w:hAnsi="Times New Roman"/>
                <w:color w:val="000000"/>
                <w:sz w:val="24"/>
                <w:szCs w:val="24"/>
                <w:lang w:eastAsia="ru-RU"/>
              </w:rPr>
              <w:t xml:space="preserve"> сколько </w:t>
            </w:r>
            <w:proofErr w:type="spellStart"/>
            <w:r w:rsidRPr="002F48AE">
              <w:rPr>
                <w:rFonts w:ascii="Times New Roman" w:hAnsi="Times New Roman"/>
                <w:color w:val="000000"/>
                <w:sz w:val="24"/>
                <w:szCs w:val="24"/>
                <w:lang w:eastAsia="ru-RU"/>
              </w:rPr>
              <w:t>коррупциогенных</w:t>
            </w:r>
            <w:proofErr w:type="spellEnd"/>
            <w:r w:rsidRPr="002F48AE">
              <w:rPr>
                <w:rFonts w:ascii="Times New Roman" w:hAnsi="Times New Roman"/>
                <w:color w:val="000000"/>
                <w:sz w:val="24"/>
                <w:szCs w:val="24"/>
                <w:lang w:eastAsia="ru-RU"/>
              </w:rPr>
              <w:t xml:space="preserve"> факторов из них исключено</w:t>
            </w: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всего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19.5.1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7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7090" w:type="dxa"/>
            <w:gridSpan w:val="5"/>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1508" w:type="dxa"/>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 исключено</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19.5.2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49"/>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20. Сведения об организации независимой антикоррупционной экспертизы нормативных правовых актов и их проектов</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проектов нормативных правовых актов, в отношении которых</w:t>
            </w:r>
            <w:r w:rsidRPr="002F48AE">
              <w:rPr>
                <w:rFonts w:ascii="Times New Roman" w:hAnsi="Times New Roman"/>
                <w:color w:val="000000"/>
                <w:sz w:val="24"/>
                <w:szCs w:val="24"/>
                <w:lang w:eastAsia="ru-RU"/>
              </w:rPr>
              <w:br/>
              <w:t>проведена независимая антикоррупционная экспертиза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20.1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6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заключений независимых экспертов, принятых во внимание в рамках проведения указанной экспертизы в отношении проектов нормативных правовых актов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20.2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нормативных правовых актов,</w:t>
            </w:r>
            <w:r w:rsidRPr="002F48AE">
              <w:rPr>
                <w:rFonts w:ascii="Times New Roman" w:hAnsi="Times New Roman"/>
                <w:color w:val="000000"/>
                <w:sz w:val="24"/>
                <w:szCs w:val="24"/>
                <w:lang w:eastAsia="ru-RU"/>
              </w:rPr>
              <w:br/>
              <w:t>в отношении которых</w:t>
            </w:r>
            <w:r w:rsidRPr="002F48AE">
              <w:rPr>
                <w:rFonts w:ascii="Times New Roman" w:hAnsi="Times New Roman"/>
                <w:color w:val="000000"/>
                <w:sz w:val="24"/>
                <w:szCs w:val="24"/>
                <w:lang w:eastAsia="ru-RU"/>
              </w:rPr>
              <w:br/>
              <w:t>проведена независимая антикоррупционная экспертиза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20.3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1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заключений независимых экспертов, принятых во внимание в рамках проведения указанной экспертизы в отношении нормативных правовых актов</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20.4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29"/>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21. Факты недружественного поглощения имущества, земельных комплексов и прав собственности (</w:t>
            </w:r>
            <w:proofErr w:type="spellStart"/>
            <w:r w:rsidRPr="002F48AE">
              <w:rPr>
                <w:rFonts w:ascii="Times New Roman" w:hAnsi="Times New Roman"/>
                <w:color w:val="000000"/>
                <w:sz w:val="24"/>
                <w:szCs w:val="24"/>
                <w:lang w:eastAsia="ru-RU"/>
              </w:rPr>
              <w:t>рейдерство</w:t>
            </w:r>
            <w:proofErr w:type="spellEnd"/>
            <w:r w:rsidRPr="002F48AE">
              <w:rPr>
                <w:rFonts w:ascii="Times New Roman" w:hAnsi="Times New Roman"/>
                <w:color w:val="000000"/>
                <w:sz w:val="24"/>
                <w:szCs w:val="24"/>
                <w:lang w:eastAsia="ru-RU"/>
              </w:rPr>
              <w:t>)</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сообщений о фактах недружественного поглощения имущества, земельных участков и прав собственности, поступивших в правоохранительные органы в отчетный период</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уголовных дел возбужденных по данным фактам</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2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из них</w:t>
            </w: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количество уголовных дел направленных в суд</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6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2292"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6306" w:type="dxa"/>
            <w:gridSpan w:val="5"/>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количество обвинительных приговоров вынесенных по данным уголовным делам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9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 xml:space="preserve">Общее количество уголовных дел по фактам </w:t>
            </w:r>
            <w:proofErr w:type="spellStart"/>
            <w:r w:rsidRPr="002F48AE">
              <w:rPr>
                <w:rFonts w:ascii="Times New Roman" w:hAnsi="Times New Roman"/>
                <w:color w:val="000000"/>
                <w:sz w:val="24"/>
                <w:szCs w:val="24"/>
                <w:lang w:eastAsia="ru-RU"/>
              </w:rPr>
              <w:t>рейдерства</w:t>
            </w:r>
            <w:proofErr w:type="spellEnd"/>
            <w:r w:rsidRPr="002F48AE">
              <w:rPr>
                <w:rFonts w:ascii="Times New Roman" w:hAnsi="Times New Roman"/>
                <w:color w:val="000000"/>
                <w:sz w:val="24"/>
                <w:szCs w:val="24"/>
                <w:lang w:eastAsia="ru-RU"/>
              </w:rPr>
              <w:t>, имеющи</w:t>
            </w:r>
            <w:proofErr w:type="gramStart"/>
            <w:r w:rsidRPr="002F48AE">
              <w:rPr>
                <w:rFonts w:ascii="Times New Roman" w:hAnsi="Times New Roman"/>
                <w:color w:val="000000"/>
                <w:sz w:val="24"/>
                <w:szCs w:val="24"/>
                <w:lang w:eastAsia="ru-RU"/>
              </w:rPr>
              <w:t>х(</w:t>
            </w:r>
            <w:proofErr w:type="gramEnd"/>
            <w:r w:rsidRPr="002F48AE">
              <w:rPr>
                <w:rFonts w:ascii="Times New Roman" w:hAnsi="Times New Roman"/>
                <w:color w:val="000000"/>
                <w:sz w:val="24"/>
                <w:szCs w:val="24"/>
                <w:lang w:eastAsia="ru-RU"/>
              </w:rPr>
              <w:t xml:space="preserve">имевших) наиболее широкий общественный резонанс и освещавшиеся в средствах массовой информации </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23"/>
        </w:trPr>
        <w:tc>
          <w:tcPr>
            <w:tcW w:w="3618" w:type="dxa"/>
            <w:vMerge w:val="restart"/>
            <w:shd w:val="clear" w:color="auto" w:fill="auto"/>
            <w:vAlign w:val="center"/>
            <w:hideMark/>
          </w:tcPr>
          <w:p w:rsidR="00517C08" w:rsidRPr="002729E4" w:rsidRDefault="00517C08" w:rsidP="00D44100">
            <w:pPr>
              <w:widowControl w:val="0"/>
              <w:spacing w:after="0" w:line="240" w:lineRule="auto"/>
              <w:jc w:val="center"/>
              <w:rPr>
                <w:rFonts w:ascii="Times New Roman" w:hAnsi="Times New Roman"/>
                <w:color w:val="000000"/>
                <w:sz w:val="24"/>
                <w:szCs w:val="24"/>
                <w:highlight w:val="yellow"/>
                <w:lang w:eastAsia="ru-RU"/>
              </w:rPr>
            </w:pPr>
            <w:r w:rsidRPr="00A867F0">
              <w:rPr>
                <w:rFonts w:ascii="Times New Roman" w:hAnsi="Times New Roman"/>
                <w:color w:val="000000"/>
                <w:sz w:val="24"/>
                <w:szCs w:val="24"/>
                <w:lang w:eastAsia="ru-RU"/>
              </w:rPr>
              <w:t>22. Бюджетные средства, затраченные на реализацию программ (планов) по противодействию коррупции</w:t>
            </w:r>
            <w:r w:rsidRPr="00A867F0">
              <w:rPr>
                <w:rFonts w:ascii="Times New Roman" w:hAnsi="Times New Roman"/>
                <w:color w:val="000000"/>
                <w:sz w:val="24"/>
                <w:szCs w:val="24"/>
                <w:lang w:eastAsia="ru-RU"/>
              </w:rPr>
              <w:br/>
            </w:r>
            <w:r w:rsidRPr="00A867F0">
              <w:rPr>
                <w:rFonts w:ascii="Times New Roman" w:hAnsi="Times New Roman"/>
                <w:color w:val="000000"/>
                <w:sz w:val="24"/>
                <w:szCs w:val="24"/>
                <w:lang w:eastAsia="ru-RU"/>
              </w:rPr>
              <w:br/>
              <w:t>Сума указывается с точностью до тысяч рублем (значения после запятой не ставятся, но округляются по правилам математики)</w:t>
            </w:r>
          </w:p>
        </w:tc>
        <w:tc>
          <w:tcPr>
            <w:tcW w:w="8598" w:type="dxa"/>
            <w:gridSpan w:val="6"/>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Общая су</w:t>
            </w:r>
            <w:r w:rsidR="002C29BE">
              <w:rPr>
                <w:rFonts w:ascii="Times New Roman" w:hAnsi="Times New Roman"/>
                <w:color w:val="000000"/>
                <w:sz w:val="24"/>
                <w:szCs w:val="24"/>
                <w:lang w:eastAsia="ru-RU"/>
              </w:rPr>
              <w:t>мма средств (из любых бюджетов)</w:t>
            </w:r>
            <w:r w:rsidRPr="00A867F0">
              <w:rPr>
                <w:rFonts w:ascii="Times New Roman" w:hAnsi="Times New Roman"/>
                <w:color w:val="000000"/>
                <w:sz w:val="24"/>
                <w:szCs w:val="24"/>
                <w:lang w:eastAsia="ru-RU"/>
              </w:rPr>
              <w:t>, запланированных на реализацию указанных программ (планов) в отчетном периоде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889"/>
        </w:trPr>
        <w:tc>
          <w:tcPr>
            <w:tcW w:w="3618" w:type="dxa"/>
            <w:vMerge/>
            <w:shd w:val="clear" w:color="auto" w:fill="auto"/>
            <w:vAlign w:val="center"/>
            <w:hideMark/>
          </w:tcPr>
          <w:p w:rsidR="00517C08" w:rsidRPr="002729E4" w:rsidRDefault="00517C08" w:rsidP="00D44100">
            <w:pPr>
              <w:widowControl w:val="0"/>
              <w:spacing w:after="0" w:line="240" w:lineRule="auto"/>
              <w:jc w:val="center"/>
              <w:rPr>
                <w:rFonts w:ascii="Times New Roman" w:hAnsi="Times New Roman"/>
                <w:color w:val="000000"/>
                <w:sz w:val="24"/>
                <w:szCs w:val="24"/>
                <w:highlight w:val="yellow"/>
                <w:lang w:eastAsia="ru-RU"/>
              </w:rPr>
            </w:pPr>
          </w:p>
        </w:tc>
        <w:tc>
          <w:tcPr>
            <w:tcW w:w="2292" w:type="dxa"/>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в том числе</w:t>
            </w:r>
          </w:p>
        </w:tc>
        <w:tc>
          <w:tcPr>
            <w:tcW w:w="6306" w:type="dxa"/>
            <w:gridSpan w:val="5"/>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сумма бюджетных средств запланированных на реализацию программ (планов) по противодействию коррупции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60"/>
        </w:trPr>
        <w:tc>
          <w:tcPr>
            <w:tcW w:w="3618" w:type="dxa"/>
            <w:vMerge/>
            <w:shd w:val="clear" w:color="auto" w:fill="auto"/>
            <w:vAlign w:val="center"/>
            <w:hideMark/>
          </w:tcPr>
          <w:p w:rsidR="00517C08" w:rsidRPr="002729E4" w:rsidRDefault="00517C08" w:rsidP="00D44100">
            <w:pPr>
              <w:widowControl w:val="0"/>
              <w:spacing w:after="0" w:line="240" w:lineRule="auto"/>
              <w:jc w:val="center"/>
              <w:rPr>
                <w:rFonts w:ascii="Times New Roman" w:hAnsi="Times New Roman"/>
                <w:color w:val="000000"/>
                <w:sz w:val="24"/>
                <w:szCs w:val="24"/>
                <w:highlight w:val="yellow"/>
                <w:lang w:eastAsia="ru-RU"/>
              </w:rPr>
            </w:pPr>
          </w:p>
        </w:tc>
        <w:tc>
          <w:tcPr>
            <w:tcW w:w="8598" w:type="dxa"/>
            <w:gridSpan w:val="6"/>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Общая сумма средств (из любых бюджетов), выделенных на реализацию указанных программ (планов)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75"/>
        </w:trPr>
        <w:tc>
          <w:tcPr>
            <w:tcW w:w="3618" w:type="dxa"/>
            <w:vMerge/>
            <w:shd w:val="clear" w:color="auto" w:fill="auto"/>
            <w:vAlign w:val="center"/>
            <w:hideMark/>
          </w:tcPr>
          <w:p w:rsidR="00517C08" w:rsidRPr="002729E4" w:rsidRDefault="00517C08" w:rsidP="00D44100">
            <w:pPr>
              <w:widowControl w:val="0"/>
              <w:spacing w:after="0" w:line="240" w:lineRule="auto"/>
              <w:jc w:val="center"/>
              <w:rPr>
                <w:rFonts w:ascii="Times New Roman" w:hAnsi="Times New Roman"/>
                <w:color w:val="000000"/>
                <w:sz w:val="24"/>
                <w:szCs w:val="24"/>
                <w:highlight w:val="yellow"/>
                <w:lang w:eastAsia="ru-RU"/>
              </w:rPr>
            </w:pPr>
          </w:p>
        </w:tc>
        <w:tc>
          <w:tcPr>
            <w:tcW w:w="2292" w:type="dxa"/>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в том числе</w:t>
            </w:r>
          </w:p>
        </w:tc>
        <w:tc>
          <w:tcPr>
            <w:tcW w:w="6306" w:type="dxa"/>
            <w:gridSpan w:val="5"/>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сумма бюджетных средств выделенных на реализацию программ (планов) по противодействию коррупции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38"/>
        </w:trPr>
        <w:tc>
          <w:tcPr>
            <w:tcW w:w="3618" w:type="dxa"/>
            <w:vMerge/>
            <w:shd w:val="clear" w:color="auto" w:fill="auto"/>
            <w:vAlign w:val="center"/>
            <w:hideMark/>
          </w:tcPr>
          <w:p w:rsidR="00517C08" w:rsidRPr="002729E4" w:rsidRDefault="00517C08" w:rsidP="00D44100">
            <w:pPr>
              <w:widowControl w:val="0"/>
              <w:spacing w:after="0" w:line="240" w:lineRule="auto"/>
              <w:jc w:val="center"/>
              <w:rPr>
                <w:rFonts w:ascii="Times New Roman" w:hAnsi="Times New Roman"/>
                <w:color w:val="000000"/>
                <w:sz w:val="24"/>
                <w:szCs w:val="24"/>
                <w:highlight w:val="yellow"/>
                <w:lang w:eastAsia="ru-RU"/>
              </w:rPr>
            </w:pPr>
          </w:p>
        </w:tc>
        <w:tc>
          <w:tcPr>
            <w:tcW w:w="8598" w:type="dxa"/>
            <w:gridSpan w:val="6"/>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Общая сумма средств (из любых бюджетов)</w:t>
            </w:r>
            <w:proofErr w:type="gramStart"/>
            <w:r w:rsidRPr="00A867F0">
              <w:rPr>
                <w:rFonts w:ascii="Times New Roman" w:hAnsi="Times New Roman"/>
                <w:color w:val="000000"/>
                <w:sz w:val="24"/>
                <w:szCs w:val="24"/>
                <w:lang w:eastAsia="ru-RU"/>
              </w:rPr>
              <w:t xml:space="preserve"> ,</w:t>
            </w:r>
            <w:proofErr w:type="gramEnd"/>
            <w:r w:rsidRPr="00A867F0">
              <w:rPr>
                <w:rFonts w:ascii="Times New Roman" w:hAnsi="Times New Roman"/>
                <w:color w:val="000000"/>
                <w:sz w:val="24"/>
                <w:szCs w:val="24"/>
                <w:lang w:eastAsia="ru-RU"/>
              </w:rPr>
              <w:t xml:space="preserve"> затраченных на реализацию указанных программ (планов)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1020"/>
        </w:trPr>
        <w:tc>
          <w:tcPr>
            <w:tcW w:w="3618" w:type="dxa"/>
            <w:vMerge/>
            <w:shd w:val="clear" w:color="auto" w:fill="auto"/>
            <w:vAlign w:val="center"/>
            <w:hideMark/>
          </w:tcPr>
          <w:p w:rsidR="00517C08" w:rsidRPr="002729E4" w:rsidRDefault="00517C08" w:rsidP="00D44100">
            <w:pPr>
              <w:widowControl w:val="0"/>
              <w:spacing w:after="0" w:line="240" w:lineRule="auto"/>
              <w:jc w:val="center"/>
              <w:rPr>
                <w:rFonts w:ascii="Times New Roman" w:hAnsi="Times New Roman"/>
                <w:color w:val="000000"/>
                <w:sz w:val="24"/>
                <w:szCs w:val="24"/>
                <w:highlight w:val="yellow"/>
                <w:lang w:eastAsia="ru-RU"/>
              </w:rPr>
            </w:pPr>
          </w:p>
        </w:tc>
        <w:tc>
          <w:tcPr>
            <w:tcW w:w="2292" w:type="dxa"/>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в том числе</w:t>
            </w:r>
          </w:p>
        </w:tc>
        <w:tc>
          <w:tcPr>
            <w:tcW w:w="6306" w:type="dxa"/>
            <w:gridSpan w:val="5"/>
            <w:shd w:val="clear" w:color="auto" w:fill="auto"/>
            <w:vAlign w:val="center"/>
            <w:hideMark/>
          </w:tcPr>
          <w:p w:rsidR="00517C08" w:rsidRPr="00A867F0" w:rsidRDefault="00517C08" w:rsidP="00D44100">
            <w:pPr>
              <w:widowControl w:val="0"/>
              <w:spacing w:after="0" w:line="240" w:lineRule="auto"/>
              <w:jc w:val="center"/>
              <w:rPr>
                <w:rFonts w:ascii="Times New Roman" w:hAnsi="Times New Roman"/>
                <w:color w:val="000000"/>
                <w:sz w:val="24"/>
                <w:szCs w:val="24"/>
                <w:lang w:eastAsia="ru-RU"/>
              </w:rPr>
            </w:pPr>
            <w:r w:rsidRPr="00A867F0">
              <w:rPr>
                <w:rFonts w:ascii="Times New Roman" w:hAnsi="Times New Roman"/>
                <w:color w:val="000000"/>
                <w:sz w:val="24"/>
                <w:szCs w:val="24"/>
                <w:lang w:eastAsia="ru-RU"/>
              </w:rPr>
              <w:t>сумма бюджетных средств затраченных на реализацию программ (планов) по противодействию коррупции (тыс. руб.)</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22.3.1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03"/>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23. Результаты социологических опросов</w:t>
            </w:r>
            <w:proofErr w:type="gramStart"/>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Е</w:t>
            </w:r>
            <w:proofErr w:type="gramEnd"/>
            <w:r w:rsidRPr="002F48AE">
              <w:rPr>
                <w:rFonts w:ascii="Times New Roman" w:hAnsi="Times New Roman"/>
                <w:color w:val="000000"/>
                <w:sz w:val="24"/>
                <w:szCs w:val="24"/>
                <w:lang w:eastAsia="ru-RU"/>
              </w:rPr>
              <w:t>сли социологические исследования не проводились, проставляются ноли</w:t>
            </w:r>
          </w:p>
        </w:tc>
        <w:tc>
          <w:tcPr>
            <w:tcW w:w="4227" w:type="dxa"/>
            <w:gridSpan w:val="2"/>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Какая часть из опрошенных граждан считает, что уровень коррупции в регионе:</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высокий</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23.1.1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46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средний</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23.1.2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9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низкий</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23.1.3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23"/>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иные ответы</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23.1.4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6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Какая часть из опрошенных граждан оценивают работу органов власти субъекта Российской Федерации (всех уровней) по противодействию коррупции (указать доли ответов)</w:t>
            </w: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положительно</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23.2.1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49"/>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скорее положительно</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23.2.2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скорее отрицательно</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23.2.3</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300"/>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отрицательно</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23.2.4</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552"/>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227" w:type="dxa"/>
            <w:gridSpan w:val="2"/>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4371" w:type="dxa"/>
            <w:gridSpan w:val="4"/>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иные ответы</w:t>
            </w:r>
            <w:proofErr w:type="gramStart"/>
            <w:r w:rsidRPr="002F48AE">
              <w:rPr>
                <w:rFonts w:ascii="Times New Roman" w:hAnsi="Times New Roman"/>
                <w:color w:val="000000"/>
                <w:sz w:val="24"/>
                <w:szCs w:val="24"/>
                <w:lang w:eastAsia="ru-RU"/>
              </w:rPr>
              <w:t xml:space="preserve"> (%)</w:t>
            </w:r>
            <w:proofErr w:type="gramEnd"/>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23.2.5</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trHeight w:val="1043"/>
        </w:trPr>
        <w:tc>
          <w:tcPr>
            <w:tcW w:w="3618" w:type="dxa"/>
            <w:vMerge w:val="restart"/>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24. Общие вопросы</w:t>
            </w: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Существуют ли проблемы</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в сфере противодействия коррупции (1 - да, 0 - нет). Если да, заполните соответствующий раздел ТЕКСТОВОГО блока отчета.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24.1</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c>
          <w:tcPr>
            <w:tcW w:w="2114" w:type="dxa"/>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r w:rsidR="00517C08" w:rsidRPr="001B53B5" w:rsidTr="00D44100">
        <w:trPr>
          <w:gridAfter w:val="1"/>
          <w:wAfter w:w="2114" w:type="dxa"/>
          <w:trHeight w:val="938"/>
        </w:trPr>
        <w:tc>
          <w:tcPr>
            <w:tcW w:w="3618" w:type="dxa"/>
            <w:vMerge/>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p>
        </w:tc>
        <w:tc>
          <w:tcPr>
            <w:tcW w:w="8598" w:type="dxa"/>
            <w:gridSpan w:val="6"/>
            <w:shd w:val="clear" w:color="auto" w:fill="auto"/>
            <w:vAlign w:val="center"/>
            <w:hideMark/>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sidRPr="002F48AE">
              <w:rPr>
                <w:rFonts w:ascii="Times New Roman" w:hAnsi="Times New Roman"/>
                <w:color w:val="000000"/>
                <w:sz w:val="24"/>
                <w:szCs w:val="24"/>
                <w:lang w:eastAsia="ru-RU"/>
              </w:rPr>
              <w:t>Имеются ли примеры положительного опыта</w:t>
            </w:r>
            <w:r w:rsidRPr="002F48AE">
              <w:rPr>
                <w:rFonts w:ascii="Times New Roman" w:hAnsi="Times New Roman"/>
                <w:color w:val="000000"/>
                <w:sz w:val="24"/>
                <w:szCs w:val="24"/>
                <w:lang w:eastAsia="ru-RU"/>
              </w:rPr>
              <w:br/>
            </w:r>
            <w:r w:rsidRPr="002F48AE">
              <w:rPr>
                <w:rFonts w:ascii="Times New Roman" w:hAnsi="Times New Roman"/>
                <w:color w:val="000000"/>
                <w:sz w:val="24"/>
                <w:szCs w:val="24"/>
                <w:lang w:eastAsia="ru-RU"/>
              </w:rPr>
              <w:br/>
              <w:t>в антикоррупционной работе (1 - да, 0 - нет). Если да, приведите примеры в соответствующем разделе ТЕКСТОВОГО блока отчета.</w:t>
            </w:r>
          </w:p>
        </w:tc>
        <w:tc>
          <w:tcPr>
            <w:tcW w:w="1264" w:type="dxa"/>
            <w:shd w:val="clear" w:color="auto" w:fill="auto"/>
            <w:vAlign w:val="center"/>
            <w:hideMark/>
          </w:tcPr>
          <w:p w:rsidR="00517C08" w:rsidRPr="002F48AE" w:rsidRDefault="00517C08" w:rsidP="00D44100">
            <w:pPr>
              <w:widowControl w:val="0"/>
              <w:spacing w:after="0" w:line="240" w:lineRule="auto"/>
              <w:rPr>
                <w:rFonts w:ascii="Times New Roman" w:hAnsi="Times New Roman"/>
                <w:color w:val="000000"/>
                <w:sz w:val="24"/>
                <w:szCs w:val="24"/>
                <w:lang w:eastAsia="ru-RU"/>
              </w:rPr>
            </w:pPr>
            <w:r w:rsidRPr="002F48AE">
              <w:rPr>
                <w:rFonts w:ascii="Times New Roman" w:hAnsi="Times New Roman"/>
                <w:color w:val="000000"/>
                <w:sz w:val="24"/>
                <w:szCs w:val="24"/>
                <w:lang w:eastAsia="ru-RU"/>
              </w:rPr>
              <w:t>24.2</w:t>
            </w:r>
          </w:p>
        </w:tc>
        <w:tc>
          <w:tcPr>
            <w:tcW w:w="2114" w:type="dxa"/>
            <w:shd w:val="clear" w:color="auto" w:fill="auto"/>
          </w:tcPr>
          <w:p w:rsidR="00517C08" w:rsidRPr="002F48AE" w:rsidRDefault="00517C08" w:rsidP="00D44100">
            <w:pPr>
              <w:widowControl w:val="0"/>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p>
        </w:tc>
      </w:tr>
    </w:tbl>
    <w:p w:rsidR="00517C08" w:rsidRDefault="00517C08" w:rsidP="00517C08">
      <w:pPr>
        <w:widowControl w:val="0"/>
        <w:tabs>
          <w:tab w:val="left" w:pos="6471"/>
        </w:tabs>
        <w:spacing w:after="0" w:line="240" w:lineRule="auto"/>
        <w:jc w:val="center"/>
        <w:rPr>
          <w:rFonts w:ascii="Times New Roman" w:eastAsia="Times New Roman" w:hAnsi="Times New Roman"/>
          <w:sz w:val="24"/>
          <w:szCs w:val="24"/>
          <w:lang w:eastAsia="ru-RU"/>
        </w:rPr>
      </w:pPr>
    </w:p>
    <w:p w:rsidR="00517C08" w:rsidRPr="00BB0B15" w:rsidRDefault="00517C08" w:rsidP="00517C08">
      <w:pPr>
        <w:widowControl w:val="0"/>
        <w:spacing w:after="0" w:line="240" w:lineRule="auto"/>
        <w:jc w:val="center"/>
        <w:rPr>
          <w:rFonts w:ascii="Times New Roman" w:eastAsia="Times New Roman" w:hAnsi="Times New Roman"/>
          <w:sz w:val="28"/>
          <w:szCs w:val="28"/>
          <w:lang w:eastAsia="ru-RU"/>
        </w:rPr>
      </w:pPr>
      <w:r w:rsidRPr="00BB0B15">
        <w:rPr>
          <w:rFonts w:ascii="Times New Roman" w:eastAsia="Times New Roman" w:hAnsi="Times New Roman"/>
          <w:sz w:val="28"/>
          <w:szCs w:val="28"/>
          <w:lang w:eastAsia="ru-RU"/>
        </w:rPr>
        <w:t xml:space="preserve">Таблица 2. Информация о совершенствовании антикоррупционной работы </w:t>
      </w:r>
      <w:r w:rsidRPr="00BB0B15">
        <w:rPr>
          <w:rFonts w:ascii="Times New Roman" w:eastAsia="Times New Roman" w:hAnsi="Times New Roman"/>
          <w:b/>
          <w:vanish/>
          <w:sz w:val="28"/>
          <w:szCs w:val="28"/>
          <w:lang w:eastAsia="ru-RU"/>
        </w:rPr>
        <w:t>(4)</w:t>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r w:rsidRPr="00BB0B15">
        <w:rPr>
          <w:rFonts w:ascii="Times New Roman" w:eastAsia="Times New Roman" w:hAnsi="Times New Roman"/>
          <w:b/>
          <w:vanish/>
          <w:sz w:val="28"/>
          <w:szCs w:val="28"/>
          <w:lang w:eastAsia="ru-RU"/>
        </w:rPr>
        <w:pgNum/>
      </w:r>
    </w:p>
    <w:tbl>
      <w:tblPr>
        <w:tblW w:w="155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5"/>
        <w:gridCol w:w="1134"/>
        <w:gridCol w:w="7377"/>
      </w:tblGrid>
      <w:tr w:rsidR="00517C08" w:rsidRPr="00BB0B15" w:rsidTr="00D44100">
        <w:trPr>
          <w:trHeight w:val="563"/>
        </w:trPr>
        <w:tc>
          <w:tcPr>
            <w:tcW w:w="8209" w:type="dxa"/>
            <w:gridSpan w:val="2"/>
            <w:shd w:val="clear" w:color="auto" w:fill="auto"/>
          </w:tcPr>
          <w:p w:rsidR="00517C08" w:rsidRPr="00BB0B15" w:rsidRDefault="00517C08" w:rsidP="00D44100">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Наименование позиции</w:t>
            </w:r>
          </w:p>
        </w:tc>
        <w:tc>
          <w:tcPr>
            <w:tcW w:w="7377" w:type="dxa"/>
            <w:shd w:val="clear" w:color="auto" w:fill="auto"/>
          </w:tcPr>
          <w:p w:rsidR="00517C08" w:rsidRPr="00BB0B15" w:rsidRDefault="00517C08" w:rsidP="00D44100">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Информация</w:t>
            </w:r>
          </w:p>
        </w:tc>
      </w:tr>
      <w:tr w:rsidR="00517C08" w:rsidRPr="00BB0B15" w:rsidTr="00D44100">
        <w:trPr>
          <w:trHeight w:val="543"/>
        </w:trPr>
        <w:tc>
          <w:tcPr>
            <w:tcW w:w="7075" w:type="dxa"/>
            <w:shd w:val="clear" w:color="auto" w:fill="auto"/>
            <w:hideMark/>
          </w:tcPr>
          <w:p w:rsidR="00517C08" w:rsidRPr="00BB0B15" w:rsidRDefault="00517C08" w:rsidP="00D44100">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 xml:space="preserve">Существуют ли проблемы в сфере противодействия коррупции. </w:t>
            </w:r>
          </w:p>
          <w:p w:rsidR="00517C08" w:rsidRPr="00BB0B15" w:rsidRDefault="00517C08" w:rsidP="00D44100">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Если да, заполните раздел.</w:t>
            </w:r>
          </w:p>
        </w:tc>
        <w:tc>
          <w:tcPr>
            <w:tcW w:w="1134" w:type="dxa"/>
            <w:shd w:val="clear" w:color="auto" w:fill="auto"/>
            <w:hideMark/>
          </w:tcPr>
          <w:p w:rsidR="00517C08" w:rsidRPr="00BB0B15" w:rsidRDefault="00517C08" w:rsidP="00D44100">
            <w:pPr>
              <w:widowControl w:val="0"/>
              <w:spacing w:after="0" w:line="240" w:lineRule="auto"/>
              <w:ind w:firstLineChars="100" w:firstLine="240"/>
              <w:rPr>
                <w:rFonts w:ascii="Times New Roman" w:hAnsi="Times New Roman"/>
                <w:color w:val="000000"/>
                <w:sz w:val="24"/>
                <w:szCs w:val="24"/>
                <w:lang w:eastAsia="ru-RU"/>
              </w:rPr>
            </w:pPr>
            <w:r w:rsidRPr="00BB0B15">
              <w:rPr>
                <w:rFonts w:ascii="Times New Roman" w:hAnsi="Times New Roman"/>
                <w:color w:val="000000"/>
                <w:sz w:val="24"/>
                <w:szCs w:val="24"/>
                <w:lang w:eastAsia="ru-RU"/>
              </w:rPr>
              <w:t>24.1</w:t>
            </w:r>
          </w:p>
        </w:tc>
        <w:tc>
          <w:tcPr>
            <w:tcW w:w="7377" w:type="dxa"/>
            <w:shd w:val="clear" w:color="auto" w:fill="auto"/>
          </w:tcPr>
          <w:p w:rsidR="00517C08" w:rsidRPr="00BB0B15" w:rsidRDefault="002C29BE" w:rsidP="00D44100">
            <w:pPr>
              <w:widowControl w:val="0"/>
              <w:spacing w:after="0" w:line="240" w:lineRule="auto"/>
              <w:ind w:firstLineChars="100" w:firstLine="240"/>
              <w:jc w:val="center"/>
              <w:rPr>
                <w:rFonts w:ascii="Times New Roman" w:hAnsi="Times New Roman"/>
                <w:color w:val="000000"/>
                <w:sz w:val="24"/>
                <w:szCs w:val="24"/>
                <w:lang w:eastAsia="ru-RU"/>
              </w:rPr>
            </w:pPr>
            <w:r>
              <w:rPr>
                <w:rFonts w:ascii="Times New Roman" w:hAnsi="Times New Roman"/>
                <w:color w:val="000000"/>
                <w:sz w:val="24"/>
                <w:szCs w:val="24"/>
                <w:lang w:eastAsia="ru-RU"/>
              </w:rPr>
              <w:t>–</w:t>
            </w:r>
          </w:p>
        </w:tc>
      </w:tr>
      <w:tr w:rsidR="00517C08" w:rsidRPr="00BB0B15" w:rsidTr="00D44100">
        <w:trPr>
          <w:trHeight w:val="692"/>
        </w:trPr>
        <w:tc>
          <w:tcPr>
            <w:tcW w:w="7075" w:type="dxa"/>
            <w:shd w:val="clear" w:color="auto" w:fill="auto"/>
            <w:hideMark/>
          </w:tcPr>
          <w:p w:rsidR="00517C08" w:rsidRPr="00BB0B15" w:rsidRDefault="00517C08" w:rsidP="00D44100">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Имеются ли примеры положительного опыта</w:t>
            </w:r>
            <w:r w:rsidRPr="00BB0B15">
              <w:rPr>
                <w:rFonts w:ascii="Times New Roman" w:hAnsi="Times New Roman"/>
                <w:color w:val="000000"/>
                <w:sz w:val="24"/>
                <w:szCs w:val="24"/>
                <w:lang w:eastAsia="ru-RU"/>
              </w:rPr>
              <w:br/>
              <w:t>в антикоррупционной работе. Если да, приведите примеры.</w:t>
            </w:r>
          </w:p>
        </w:tc>
        <w:tc>
          <w:tcPr>
            <w:tcW w:w="1134" w:type="dxa"/>
            <w:shd w:val="clear" w:color="auto" w:fill="auto"/>
            <w:hideMark/>
          </w:tcPr>
          <w:p w:rsidR="00517C08" w:rsidRPr="00BB0B15" w:rsidRDefault="00517C08" w:rsidP="00D44100">
            <w:pPr>
              <w:widowControl w:val="0"/>
              <w:spacing w:after="0" w:line="240" w:lineRule="auto"/>
              <w:ind w:firstLineChars="100" w:firstLine="240"/>
              <w:rPr>
                <w:rFonts w:ascii="Times New Roman" w:hAnsi="Times New Roman"/>
                <w:color w:val="000000"/>
                <w:sz w:val="24"/>
                <w:szCs w:val="24"/>
                <w:lang w:eastAsia="ru-RU"/>
              </w:rPr>
            </w:pPr>
            <w:r w:rsidRPr="00BB0B15">
              <w:rPr>
                <w:rFonts w:ascii="Times New Roman" w:hAnsi="Times New Roman"/>
                <w:color w:val="000000"/>
                <w:sz w:val="24"/>
                <w:szCs w:val="24"/>
                <w:lang w:eastAsia="ru-RU"/>
              </w:rPr>
              <w:t>24.2</w:t>
            </w:r>
          </w:p>
        </w:tc>
        <w:tc>
          <w:tcPr>
            <w:tcW w:w="7377" w:type="dxa"/>
            <w:shd w:val="clear" w:color="auto" w:fill="auto"/>
          </w:tcPr>
          <w:p w:rsidR="00517C08" w:rsidRPr="00BB0B15" w:rsidRDefault="002C29BE" w:rsidP="00D44100">
            <w:pPr>
              <w:widowControl w:val="0"/>
              <w:spacing w:after="0" w:line="240" w:lineRule="auto"/>
              <w:ind w:firstLineChars="100" w:firstLine="240"/>
              <w:jc w:val="center"/>
              <w:rPr>
                <w:rFonts w:ascii="Times New Roman" w:hAnsi="Times New Roman"/>
                <w:color w:val="000000"/>
                <w:sz w:val="24"/>
                <w:szCs w:val="24"/>
                <w:lang w:eastAsia="ru-RU"/>
              </w:rPr>
            </w:pPr>
            <w:r>
              <w:rPr>
                <w:rFonts w:ascii="Times New Roman" w:hAnsi="Times New Roman"/>
                <w:color w:val="000000"/>
                <w:sz w:val="24"/>
                <w:szCs w:val="24"/>
                <w:lang w:eastAsia="ru-RU"/>
              </w:rPr>
              <w:t>–</w:t>
            </w:r>
          </w:p>
        </w:tc>
      </w:tr>
    </w:tbl>
    <w:p w:rsidR="00517C08" w:rsidRDefault="00517C08" w:rsidP="00517C08">
      <w:pPr>
        <w:widowControl w:val="0"/>
        <w:spacing w:after="0" w:line="240" w:lineRule="auto"/>
        <w:jc w:val="center"/>
        <w:rPr>
          <w:rFonts w:ascii="Times New Roman" w:eastAsia="Times New Roman" w:hAnsi="Times New Roman"/>
          <w:sz w:val="28"/>
          <w:szCs w:val="28"/>
          <w:lang w:eastAsia="ru-RU"/>
        </w:rPr>
      </w:pPr>
    </w:p>
    <w:p w:rsidR="00517C08" w:rsidRPr="00BB0B15" w:rsidRDefault="00517C08" w:rsidP="00517C08">
      <w:pPr>
        <w:widowControl w:val="0"/>
        <w:spacing w:after="0" w:line="240" w:lineRule="auto"/>
        <w:jc w:val="center"/>
        <w:rPr>
          <w:rFonts w:ascii="Times New Roman" w:eastAsia="Times New Roman" w:hAnsi="Times New Roman"/>
          <w:sz w:val="28"/>
          <w:szCs w:val="28"/>
          <w:lang w:eastAsia="ru-RU"/>
        </w:rPr>
      </w:pPr>
      <w:r w:rsidRPr="00BB0B15">
        <w:rPr>
          <w:rFonts w:ascii="Times New Roman" w:eastAsia="Times New Roman" w:hAnsi="Times New Roman"/>
          <w:sz w:val="28"/>
          <w:szCs w:val="28"/>
          <w:lang w:eastAsia="ru-RU"/>
        </w:rPr>
        <w:t>Таблица 3. Информация о должностных лицах, ответственных за работу по профилактике коррупционных правонарушений</w:t>
      </w:r>
    </w:p>
    <w:p w:rsidR="00517C08" w:rsidRPr="00BB0B15" w:rsidRDefault="00517C08" w:rsidP="00517C08">
      <w:pPr>
        <w:widowControl w:val="0"/>
        <w:spacing w:after="0" w:line="240" w:lineRule="auto"/>
        <w:jc w:val="center"/>
        <w:rPr>
          <w:rFonts w:ascii="Times New Roman" w:eastAsia="Times New Roman" w:hAnsi="Times New Roman"/>
          <w:sz w:val="20"/>
          <w:szCs w:val="20"/>
          <w:lang w:eastAsia="ru-RU"/>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4961"/>
        <w:gridCol w:w="1157"/>
        <w:gridCol w:w="7349"/>
      </w:tblGrid>
      <w:tr w:rsidR="00517C08" w:rsidRPr="00BB0B15" w:rsidTr="00D44100">
        <w:trPr>
          <w:trHeight w:val="303"/>
        </w:trPr>
        <w:tc>
          <w:tcPr>
            <w:tcW w:w="8245" w:type="dxa"/>
            <w:gridSpan w:val="3"/>
            <w:shd w:val="clear" w:color="auto" w:fill="auto"/>
          </w:tcPr>
          <w:p w:rsidR="00517C08" w:rsidRPr="00BB0B15" w:rsidRDefault="00517C08" w:rsidP="00F91BB4">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Наименование позиции</w:t>
            </w:r>
          </w:p>
        </w:tc>
        <w:tc>
          <w:tcPr>
            <w:tcW w:w="7349" w:type="dxa"/>
            <w:shd w:val="clear" w:color="auto" w:fill="auto"/>
          </w:tcPr>
          <w:p w:rsidR="00517C08" w:rsidRPr="00BB0B15" w:rsidRDefault="00517C08" w:rsidP="00F91BB4">
            <w:pPr>
              <w:widowControl w:val="0"/>
              <w:spacing w:after="0" w:line="240" w:lineRule="auto"/>
              <w:jc w:val="center"/>
              <w:rPr>
                <w:rFonts w:ascii="Times New Roman" w:hAnsi="Times New Roman"/>
                <w:color w:val="000000"/>
                <w:sz w:val="24"/>
                <w:szCs w:val="24"/>
                <w:lang w:eastAsia="ru-RU"/>
              </w:rPr>
            </w:pPr>
            <w:r w:rsidRPr="00BB0B15">
              <w:rPr>
                <w:rFonts w:ascii="Times New Roman" w:hAnsi="Times New Roman"/>
                <w:color w:val="000000"/>
                <w:sz w:val="24"/>
                <w:szCs w:val="24"/>
                <w:lang w:eastAsia="ru-RU"/>
              </w:rPr>
              <w:t>Информация</w:t>
            </w:r>
          </w:p>
        </w:tc>
      </w:tr>
      <w:tr w:rsidR="00517C08" w:rsidRPr="00BB0B15" w:rsidTr="00D44100">
        <w:trPr>
          <w:trHeight w:val="563"/>
        </w:trPr>
        <w:tc>
          <w:tcPr>
            <w:tcW w:w="7088" w:type="dxa"/>
            <w:gridSpan w:val="2"/>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Ф.И.О., должность, раб. телефон должностного лица, ответственного за организацию и координирование антикоррупционной работы в государственном органе</w:t>
            </w:r>
            <w:r w:rsidRPr="00BB0B15">
              <w:rPr>
                <w:rFonts w:ascii="Times New Roman" w:hAnsi="Times New Roman"/>
                <w:i/>
                <w:sz w:val="24"/>
                <w:szCs w:val="24"/>
                <w:lang w:eastAsia="ru-RU"/>
              </w:rPr>
              <w:t xml:space="preserve"> </w:t>
            </w:r>
          </w:p>
        </w:tc>
        <w:tc>
          <w:tcPr>
            <w:tcW w:w="1157" w:type="dxa"/>
            <w:shd w:val="clear" w:color="auto" w:fill="auto"/>
          </w:tcPr>
          <w:p w:rsidR="00517C08" w:rsidRPr="00BB0B15" w:rsidRDefault="00517C08" w:rsidP="00F91BB4">
            <w:pPr>
              <w:widowControl w:val="0"/>
              <w:spacing w:after="0" w:line="240" w:lineRule="auto"/>
              <w:jc w:val="center"/>
              <w:rPr>
                <w:rFonts w:ascii="Times New Roman" w:hAnsi="Times New Roman"/>
                <w:sz w:val="24"/>
                <w:szCs w:val="24"/>
                <w:lang w:eastAsia="ru-RU"/>
              </w:rPr>
            </w:pPr>
          </w:p>
          <w:p w:rsidR="00517C08" w:rsidRPr="00BB0B15" w:rsidRDefault="00517C08" w:rsidP="00F91BB4">
            <w:pPr>
              <w:widowControl w:val="0"/>
              <w:spacing w:after="0" w:line="240" w:lineRule="auto"/>
              <w:jc w:val="center"/>
              <w:rPr>
                <w:rFonts w:ascii="Times New Roman" w:hAnsi="Times New Roman"/>
                <w:sz w:val="24"/>
                <w:szCs w:val="24"/>
                <w:lang w:eastAsia="ru-RU"/>
              </w:rPr>
            </w:pPr>
            <w:r w:rsidRPr="00BB0B15">
              <w:rPr>
                <w:rFonts w:ascii="Times New Roman" w:hAnsi="Times New Roman"/>
                <w:sz w:val="24"/>
                <w:szCs w:val="24"/>
                <w:lang w:eastAsia="ru-RU"/>
              </w:rPr>
              <w:t>25.1</w:t>
            </w:r>
          </w:p>
        </w:tc>
        <w:tc>
          <w:tcPr>
            <w:tcW w:w="7349" w:type="dxa"/>
            <w:shd w:val="clear" w:color="auto" w:fill="auto"/>
          </w:tcPr>
          <w:p w:rsidR="00517C08" w:rsidRPr="002A3C77"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rPr>
                <w:rFonts w:ascii="Times New Roman" w:hAnsi="Times New Roman"/>
                <w:i/>
                <w:spacing w:val="-8"/>
                <w:sz w:val="24"/>
                <w:szCs w:val="24"/>
                <w:lang w:eastAsia="ru-RU"/>
              </w:rPr>
            </w:pPr>
            <w:r w:rsidRPr="002A3C77">
              <w:rPr>
                <w:rFonts w:ascii="Times New Roman" w:hAnsi="Times New Roman"/>
                <w:iCs/>
                <w:sz w:val="24"/>
                <w:szCs w:val="24"/>
              </w:rPr>
              <w:t>Матвеев Д.В.,</w:t>
            </w:r>
            <w:r w:rsidRPr="002A3C77">
              <w:rPr>
                <w:rFonts w:ascii="Times New Roman" w:hAnsi="Times New Roman"/>
                <w:iCs/>
                <w:color w:val="000000"/>
                <w:sz w:val="24"/>
                <w:szCs w:val="24"/>
              </w:rPr>
              <w:t xml:space="preserve"> заместитель Министра труда, социальной защиты и демографии Пензенской области, т.94</w:t>
            </w:r>
            <w:r>
              <w:rPr>
                <w:rFonts w:ascii="Times New Roman" w:hAnsi="Times New Roman"/>
                <w:iCs/>
                <w:color w:val="000000"/>
                <w:sz w:val="24"/>
                <w:szCs w:val="24"/>
              </w:rPr>
              <w:t>-</w:t>
            </w:r>
            <w:r w:rsidRPr="002A3C77">
              <w:rPr>
                <w:rFonts w:ascii="Times New Roman" w:hAnsi="Times New Roman"/>
                <w:iCs/>
                <w:color w:val="000000"/>
                <w:sz w:val="24"/>
                <w:szCs w:val="24"/>
              </w:rPr>
              <w:t>40</w:t>
            </w:r>
            <w:r>
              <w:rPr>
                <w:rFonts w:ascii="Times New Roman" w:hAnsi="Times New Roman"/>
                <w:iCs/>
                <w:color w:val="000000"/>
                <w:sz w:val="24"/>
                <w:szCs w:val="24"/>
              </w:rPr>
              <w:t>-</w:t>
            </w:r>
            <w:r w:rsidRPr="002A3C77">
              <w:rPr>
                <w:rFonts w:ascii="Times New Roman" w:hAnsi="Times New Roman"/>
                <w:iCs/>
                <w:color w:val="000000"/>
                <w:sz w:val="24"/>
                <w:szCs w:val="24"/>
              </w:rPr>
              <w:t>04</w:t>
            </w:r>
            <w:r w:rsidRPr="002A3C77">
              <w:rPr>
                <w:rFonts w:ascii="Times New Roman" w:hAnsi="Times New Roman"/>
                <w:i/>
                <w:iCs/>
                <w:color w:val="000000"/>
                <w:sz w:val="24"/>
                <w:szCs w:val="24"/>
              </w:rPr>
              <w:t xml:space="preserve"> </w:t>
            </w: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z w:val="24"/>
                <w:szCs w:val="24"/>
                <w:lang w:eastAsia="ru-RU"/>
              </w:rPr>
            </w:pPr>
          </w:p>
        </w:tc>
      </w:tr>
      <w:tr w:rsidR="00517C08" w:rsidRPr="00BB0B15" w:rsidTr="00D44100">
        <w:trPr>
          <w:trHeight w:val="1242"/>
        </w:trPr>
        <w:tc>
          <w:tcPr>
            <w:tcW w:w="7088" w:type="dxa"/>
            <w:gridSpan w:val="2"/>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z w:val="24"/>
                <w:szCs w:val="24"/>
                <w:lang w:eastAsia="ru-RU"/>
              </w:rPr>
            </w:pPr>
            <w:r w:rsidRPr="00BB0B15">
              <w:rPr>
                <w:rFonts w:ascii="Times New Roman" w:hAnsi="Times New Roman"/>
                <w:sz w:val="24"/>
                <w:szCs w:val="24"/>
                <w:lang w:eastAsia="ru-RU"/>
              </w:rPr>
              <w:lastRenderedPageBreak/>
              <w:t xml:space="preserve">Ф.И.О., должность, контактный телефон должностного лица, ответственного за проведение мониторинга и формирование обобщающей отчетной информации о реализации в государственном органе мероприятий по противодействию коррупции, дата последнего прохождения обучения по антикоррупционной тематике в форме повышения квалификации </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25.2</w:t>
            </w:r>
          </w:p>
        </w:tc>
        <w:tc>
          <w:tcPr>
            <w:tcW w:w="7349"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both"/>
              <w:rPr>
                <w:rFonts w:ascii="Times New Roman" w:hAnsi="Times New Roman"/>
                <w:i/>
                <w:spacing w:val="-8"/>
                <w:sz w:val="24"/>
                <w:szCs w:val="24"/>
                <w:lang w:eastAsia="ru-RU"/>
              </w:rPr>
            </w:pPr>
          </w:p>
          <w:p w:rsidR="00517C08" w:rsidRPr="002E2DBA"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z w:val="24"/>
                <w:szCs w:val="24"/>
              </w:rPr>
            </w:pPr>
            <w:r>
              <w:rPr>
                <w:rFonts w:ascii="Times New Roman" w:hAnsi="Times New Roman"/>
                <w:sz w:val="24"/>
                <w:szCs w:val="24"/>
              </w:rPr>
              <w:t>Чумаченко А.И.,</w:t>
            </w:r>
            <w:r w:rsidR="00517C08" w:rsidRPr="002E2DBA">
              <w:rPr>
                <w:rFonts w:ascii="Times New Roman" w:hAnsi="Times New Roman"/>
                <w:sz w:val="24"/>
                <w:szCs w:val="24"/>
              </w:rPr>
              <w:t xml:space="preserve"> главный специалист-эксперт отдела правового обеспечения и кадровой работы, т. 20-20-1</w:t>
            </w:r>
            <w:r>
              <w:rPr>
                <w:rFonts w:ascii="Times New Roman" w:hAnsi="Times New Roman"/>
                <w:sz w:val="24"/>
                <w:szCs w:val="24"/>
              </w:rPr>
              <w:t>0* 1306</w:t>
            </w:r>
            <w:r w:rsidR="00517C08">
              <w:rPr>
                <w:rFonts w:ascii="Times New Roman" w:hAnsi="Times New Roman"/>
                <w:sz w:val="24"/>
                <w:szCs w:val="24"/>
              </w:rPr>
              <w:t>.</w:t>
            </w:r>
          </w:p>
          <w:p w:rsidR="00517C08" w:rsidRPr="002E2DBA"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pacing w:val="-8"/>
                <w:sz w:val="24"/>
                <w:szCs w:val="24"/>
                <w:lang w:eastAsia="ru-RU"/>
              </w:rPr>
            </w:pPr>
            <w:r>
              <w:rPr>
                <w:rFonts w:ascii="Times New Roman" w:hAnsi="Times New Roman"/>
                <w:sz w:val="24"/>
                <w:szCs w:val="24"/>
              </w:rPr>
              <w:t>Повышение квалификации</w:t>
            </w:r>
            <w:r w:rsidRPr="002E2DBA">
              <w:rPr>
                <w:rFonts w:ascii="Times New Roman" w:hAnsi="Times New Roman"/>
                <w:sz w:val="24"/>
                <w:szCs w:val="24"/>
              </w:rPr>
              <w:t xml:space="preserve"> по программе «Противодействие коррупции на государственной гражданской службе»</w:t>
            </w:r>
            <w:r>
              <w:rPr>
                <w:rFonts w:ascii="Times New Roman" w:hAnsi="Times New Roman"/>
                <w:sz w:val="24"/>
                <w:szCs w:val="24"/>
              </w:rPr>
              <w:t xml:space="preserve"> </w:t>
            </w:r>
            <w:r w:rsidR="00F91BB4">
              <w:rPr>
                <w:rFonts w:ascii="Times New Roman" w:hAnsi="Times New Roman"/>
                <w:sz w:val="24"/>
                <w:szCs w:val="24"/>
              </w:rPr>
              <w:t>с 27</w:t>
            </w:r>
            <w:r w:rsidRPr="002E2DBA">
              <w:rPr>
                <w:rFonts w:ascii="Times New Roman" w:hAnsi="Times New Roman"/>
                <w:sz w:val="24"/>
                <w:szCs w:val="24"/>
              </w:rPr>
              <w:t>.1</w:t>
            </w:r>
            <w:r w:rsidR="00F91BB4">
              <w:rPr>
                <w:rFonts w:ascii="Times New Roman" w:hAnsi="Times New Roman"/>
                <w:sz w:val="24"/>
                <w:szCs w:val="24"/>
              </w:rPr>
              <w:t>1</w:t>
            </w:r>
            <w:r w:rsidRPr="002E2DBA">
              <w:rPr>
                <w:rFonts w:ascii="Times New Roman" w:hAnsi="Times New Roman"/>
                <w:sz w:val="24"/>
                <w:szCs w:val="24"/>
              </w:rPr>
              <w:t>.202</w:t>
            </w:r>
            <w:r w:rsidR="00F91BB4">
              <w:rPr>
                <w:rFonts w:ascii="Times New Roman" w:hAnsi="Times New Roman"/>
                <w:sz w:val="24"/>
                <w:szCs w:val="24"/>
              </w:rPr>
              <w:t>3-28</w:t>
            </w:r>
            <w:r w:rsidRPr="002E2DBA">
              <w:rPr>
                <w:rFonts w:ascii="Times New Roman" w:hAnsi="Times New Roman"/>
                <w:sz w:val="24"/>
                <w:szCs w:val="24"/>
              </w:rPr>
              <w:t>.1</w:t>
            </w:r>
            <w:r w:rsidR="00F91BB4">
              <w:rPr>
                <w:rFonts w:ascii="Times New Roman" w:hAnsi="Times New Roman"/>
                <w:sz w:val="24"/>
                <w:szCs w:val="24"/>
              </w:rPr>
              <w:t>1</w:t>
            </w:r>
            <w:r>
              <w:rPr>
                <w:rFonts w:ascii="Times New Roman" w:hAnsi="Times New Roman"/>
                <w:sz w:val="24"/>
                <w:szCs w:val="24"/>
              </w:rPr>
              <w:t>.</w:t>
            </w:r>
            <w:r w:rsidRPr="002E2DBA">
              <w:rPr>
                <w:rFonts w:ascii="Times New Roman" w:hAnsi="Times New Roman"/>
                <w:sz w:val="24"/>
                <w:szCs w:val="24"/>
              </w:rPr>
              <w:t>202</w:t>
            </w:r>
            <w:r w:rsidR="00F91BB4">
              <w:rPr>
                <w:rFonts w:ascii="Times New Roman" w:hAnsi="Times New Roman"/>
                <w:sz w:val="24"/>
                <w:szCs w:val="24"/>
              </w:rPr>
              <w:t>3</w:t>
            </w:r>
            <w:r w:rsidRPr="002E2DBA">
              <w:rPr>
                <w:rFonts w:ascii="Times New Roman" w:hAnsi="Times New Roman"/>
                <w:sz w:val="24"/>
                <w:szCs w:val="24"/>
              </w:rPr>
              <w:t>.</w:t>
            </w: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both"/>
              <w:rPr>
                <w:rFonts w:ascii="Times New Roman" w:hAnsi="Times New Roman"/>
                <w:sz w:val="24"/>
                <w:szCs w:val="24"/>
                <w:lang w:eastAsia="ru-RU"/>
              </w:rPr>
            </w:pPr>
          </w:p>
        </w:tc>
      </w:tr>
      <w:tr w:rsidR="00517C08" w:rsidRPr="00BB0B15" w:rsidTr="00D44100">
        <w:trPr>
          <w:trHeight w:val="1416"/>
        </w:trPr>
        <w:tc>
          <w:tcPr>
            <w:tcW w:w="7088" w:type="dxa"/>
            <w:gridSpan w:val="2"/>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z w:val="24"/>
                <w:szCs w:val="24"/>
                <w:lang w:eastAsia="ru-RU"/>
              </w:rPr>
            </w:pPr>
            <w:r w:rsidRPr="00BB0B15">
              <w:rPr>
                <w:rFonts w:ascii="Times New Roman" w:hAnsi="Times New Roman"/>
                <w:sz w:val="24"/>
                <w:szCs w:val="24"/>
                <w:lang w:eastAsia="ru-RU"/>
              </w:rPr>
              <w:t>Ф.И.О., должность, раб. телефон должностных лиц, ответственных за работу по профилактике коррупционных и иных правонарушений, дата последнего прохождения указанными лицами обучения по антикоррупционной тематике в форме повышения квалификации</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w:t>
            </w:r>
          </w:p>
        </w:tc>
        <w:tc>
          <w:tcPr>
            <w:tcW w:w="7349" w:type="dxa"/>
            <w:shd w:val="clear" w:color="auto" w:fill="auto"/>
          </w:tcPr>
          <w:p w:rsidR="00F91BB4" w:rsidRPr="002E2DBA"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z w:val="24"/>
                <w:szCs w:val="24"/>
              </w:rPr>
            </w:pPr>
            <w:r>
              <w:rPr>
                <w:rFonts w:ascii="Times New Roman" w:hAnsi="Times New Roman"/>
                <w:sz w:val="24"/>
                <w:szCs w:val="24"/>
              </w:rPr>
              <w:t>Чумаченко А.И.,</w:t>
            </w:r>
            <w:r w:rsidRPr="002E2DBA">
              <w:rPr>
                <w:rFonts w:ascii="Times New Roman" w:hAnsi="Times New Roman"/>
                <w:sz w:val="24"/>
                <w:szCs w:val="24"/>
              </w:rPr>
              <w:t xml:space="preserve"> главный специалист-эксперт отдела правового обеспечения и кадровой работы, т. 20-20-1</w:t>
            </w:r>
            <w:r>
              <w:rPr>
                <w:rFonts w:ascii="Times New Roman" w:hAnsi="Times New Roman"/>
                <w:sz w:val="24"/>
                <w:szCs w:val="24"/>
              </w:rPr>
              <w:t>0* 1306.</w:t>
            </w:r>
          </w:p>
          <w:p w:rsidR="00F91BB4" w:rsidRPr="002E2DBA"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pacing w:val="-8"/>
                <w:sz w:val="24"/>
                <w:szCs w:val="24"/>
                <w:lang w:eastAsia="ru-RU"/>
              </w:rPr>
            </w:pPr>
            <w:r>
              <w:rPr>
                <w:rFonts w:ascii="Times New Roman" w:hAnsi="Times New Roman"/>
                <w:sz w:val="24"/>
                <w:szCs w:val="24"/>
              </w:rPr>
              <w:t>Повышение квалификации</w:t>
            </w:r>
            <w:r w:rsidRPr="002E2DBA">
              <w:rPr>
                <w:rFonts w:ascii="Times New Roman" w:hAnsi="Times New Roman"/>
                <w:sz w:val="24"/>
                <w:szCs w:val="24"/>
              </w:rPr>
              <w:t xml:space="preserve"> по программе «Противодействие коррупции на государственной гражданской службе»</w:t>
            </w:r>
            <w:r>
              <w:rPr>
                <w:rFonts w:ascii="Times New Roman" w:hAnsi="Times New Roman"/>
                <w:sz w:val="24"/>
                <w:szCs w:val="24"/>
              </w:rPr>
              <w:t xml:space="preserve"> с 27</w:t>
            </w:r>
            <w:r w:rsidRPr="002E2DBA">
              <w:rPr>
                <w:rFonts w:ascii="Times New Roman" w:hAnsi="Times New Roman"/>
                <w:sz w:val="24"/>
                <w:szCs w:val="24"/>
              </w:rPr>
              <w:t>.1</w:t>
            </w:r>
            <w:r>
              <w:rPr>
                <w:rFonts w:ascii="Times New Roman" w:hAnsi="Times New Roman"/>
                <w:sz w:val="24"/>
                <w:szCs w:val="24"/>
              </w:rPr>
              <w:t>1</w:t>
            </w:r>
            <w:r w:rsidRPr="002E2DBA">
              <w:rPr>
                <w:rFonts w:ascii="Times New Roman" w:hAnsi="Times New Roman"/>
                <w:sz w:val="24"/>
                <w:szCs w:val="24"/>
              </w:rPr>
              <w:t>.202</w:t>
            </w:r>
            <w:r>
              <w:rPr>
                <w:rFonts w:ascii="Times New Roman" w:hAnsi="Times New Roman"/>
                <w:sz w:val="24"/>
                <w:szCs w:val="24"/>
              </w:rPr>
              <w:t>3-28</w:t>
            </w:r>
            <w:r w:rsidRPr="002E2DBA">
              <w:rPr>
                <w:rFonts w:ascii="Times New Roman" w:hAnsi="Times New Roman"/>
                <w:sz w:val="24"/>
                <w:szCs w:val="24"/>
              </w:rPr>
              <w:t>.1</w:t>
            </w:r>
            <w:r>
              <w:rPr>
                <w:rFonts w:ascii="Times New Roman" w:hAnsi="Times New Roman"/>
                <w:sz w:val="24"/>
                <w:szCs w:val="24"/>
              </w:rPr>
              <w:t>1.</w:t>
            </w:r>
            <w:r w:rsidRPr="002E2DBA">
              <w:rPr>
                <w:rFonts w:ascii="Times New Roman" w:hAnsi="Times New Roman"/>
                <w:sz w:val="24"/>
                <w:szCs w:val="24"/>
              </w:rPr>
              <w:t>202</w:t>
            </w:r>
            <w:r>
              <w:rPr>
                <w:rFonts w:ascii="Times New Roman" w:hAnsi="Times New Roman"/>
                <w:sz w:val="24"/>
                <w:szCs w:val="24"/>
              </w:rPr>
              <w:t>3</w:t>
            </w:r>
            <w:r w:rsidRPr="002E2DBA">
              <w:rPr>
                <w:rFonts w:ascii="Times New Roman" w:hAnsi="Times New Roman"/>
                <w:sz w:val="24"/>
                <w:szCs w:val="24"/>
              </w:rPr>
              <w:t>.</w:t>
            </w:r>
          </w:p>
          <w:p w:rsidR="00517C08" w:rsidRPr="00A920A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pacing w:val="-8"/>
                <w:sz w:val="24"/>
                <w:szCs w:val="24"/>
                <w:lang w:eastAsia="ru-RU"/>
              </w:rPr>
            </w:pPr>
          </w:p>
        </w:tc>
      </w:tr>
      <w:tr w:rsidR="00517C08" w:rsidRPr="00BB0B15" w:rsidTr="00D44100">
        <w:trPr>
          <w:trHeight w:val="982"/>
        </w:trPr>
        <w:tc>
          <w:tcPr>
            <w:tcW w:w="2127" w:type="dxa"/>
            <w:vMerge w:val="restart"/>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Из них (Ф.И.О.), осуществляющие функции:</w:t>
            </w: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pacing w:val="-8"/>
                <w:sz w:val="24"/>
                <w:szCs w:val="24"/>
                <w:lang w:eastAsia="ru-RU"/>
              </w:rPr>
            </w:pPr>
            <w:r w:rsidRPr="00BB0B15">
              <w:rPr>
                <w:rFonts w:ascii="Times New Roman" w:hAnsi="Times New Roman"/>
                <w:sz w:val="24"/>
                <w:szCs w:val="24"/>
                <w:lang w:eastAsia="ru-RU"/>
              </w:rPr>
              <w:lastRenderedPageBreak/>
              <w:t>выявление и устранение причин и условий конфликта интересов на государственной службе</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25.3.1</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968"/>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z w:val="24"/>
                <w:szCs w:val="24"/>
                <w:lang w:eastAsia="ru-RU"/>
              </w:rPr>
              <w:t>обеспечение деятельности комиссии по урегулированию конфликта интересов (секретарь комиссии)</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25.3.2</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982"/>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pacing w:val="-2"/>
                <w:sz w:val="24"/>
                <w:szCs w:val="24"/>
                <w:lang w:eastAsia="ru-RU"/>
              </w:rPr>
              <w:t>консультирование государственных служащих</w:t>
            </w:r>
            <w:r w:rsidRPr="00BB0B15">
              <w:rPr>
                <w:rFonts w:ascii="Times New Roman" w:hAnsi="Times New Roman"/>
                <w:sz w:val="24"/>
                <w:szCs w:val="24"/>
                <w:lang w:eastAsia="ru-RU"/>
              </w:rPr>
              <w:t xml:space="preserve"> по вопросам применения на практике требований к служебному поведению</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25.3.3</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854"/>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z w:val="24"/>
                <w:szCs w:val="24"/>
                <w:lang w:eastAsia="ru-RU"/>
              </w:rPr>
              <w:t xml:space="preserve">обеспечение реализации служащими обязанности </w:t>
            </w:r>
            <w:r w:rsidRPr="00BB0B15">
              <w:rPr>
                <w:rFonts w:ascii="Times New Roman" w:hAnsi="Times New Roman"/>
                <w:spacing w:val="-4"/>
                <w:sz w:val="24"/>
                <w:szCs w:val="24"/>
                <w:lang w:eastAsia="ru-RU"/>
              </w:rPr>
              <w:t xml:space="preserve">уведомлять работодателя в случаях, предусмотренных </w:t>
            </w:r>
            <w:r w:rsidRPr="00BB0B15">
              <w:rPr>
                <w:rFonts w:ascii="Times New Roman" w:hAnsi="Times New Roman"/>
                <w:sz w:val="24"/>
                <w:szCs w:val="24"/>
                <w:lang w:eastAsia="ru-RU"/>
              </w:rPr>
              <w:t>законодательством</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25.3.4</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696"/>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z w:val="24"/>
                <w:szCs w:val="24"/>
                <w:lang w:eastAsia="ru-RU"/>
              </w:rPr>
              <w:t>организация антикоррупционного просвещения служащих</w:t>
            </w:r>
          </w:p>
        </w:tc>
        <w:tc>
          <w:tcPr>
            <w:tcW w:w="1157" w:type="dxa"/>
            <w:shd w:val="clear" w:color="auto" w:fill="auto"/>
          </w:tcPr>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25.3.5</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1131"/>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r w:rsidRPr="00BB0B15">
              <w:rPr>
                <w:rFonts w:ascii="Times New Roman" w:hAnsi="Times New Roman"/>
                <w:sz w:val="24"/>
                <w:szCs w:val="24"/>
                <w:lang w:eastAsia="ru-RU"/>
              </w:rPr>
              <w:t>проведение проверки достоверности сведений о доходах, проверки соблюдения служащими требований к служебному поведению</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25.3.6</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1120"/>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z w:val="24"/>
                <w:szCs w:val="24"/>
                <w:lang w:eastAsia="ru-RU"/>
              </w:rPr>
              <w:t>проведение проверки соблюдения гражданами ограничений при заключении ими после ухода с государственной службы трудового (гражданско-правового) договора</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25.3.7</w:t>
            </w:r>
          </w:p>
        </w:tc>
        <w:tc>
          <w:tcPr>
            <w:tcW w:w="7349" w:type="dxa"/>
            <w:shd w:val="clear" w:color="auto" w:fill="auto"/>
          </w:tcPr>
          <w:p w:rsidR="00517C08" w:rsidRPr="000352F1"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70"/>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F91BB4"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 xml:space="preserve">анализ сведений о доходах, расходах, </w:t>
            </w:r>
            <w:r w:rsidRPr="00BB0B15">
              <w:rPr>
                <w:rFonts w:ascii="Times New Roman" w:hAnsi="Times New Roman"/>
                <w:sz w:val="24"/>
                <w:szCs w:val="24"/>
                <w:lang w:eastAsia="ru-RU"/>
              </w:rPr>
              <w:br/>
              <w:t>об имуществе и обязател</w:t>
            </w:r>
            <w:r w:rsidR="00F91BB4">
              <w:rPr>
                <w:rFonts w:ascii="Times New Roman" w:hAnsi="Times New Roman"/>
                <w:sz w:val="24"/>
                <w:szCs w:val="24"/>
                <w:lang w:eastAsia="ru-RU"/>
              </w:rPr>
              <w:t>ьствах имущественного характера</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25.3.8</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D44100">
        <w:trPr>
          <w:trHeight w:val="70"/>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 xml:space="preserve">обеспечение подготовки сведений </w:t>
            </w: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о доходах, расходах для размещения</w:t>
            </w: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i/>
                <w:spacing w:val="-8"/>
                <w:sz w:val="24"/>
                <w:szCs w:val="24"/>
                <w:lang w:eastAsia="ru-RU"/>
              </w:rPr>
            </w:pPr>
            <w:r w:rsidRPr="00BB0B15">
              <w:rPr>
                <w:rFonts w:ascii="Times New Roman" w:hAnsi="Times New Roman"/>
                <w:sz w:val="24"/>
                <w:szCs w:val="24"/>
                <w:lang w:eastAsia="ru-RU"/>
              </w:rPr>
              <w:t xml:space="preserve"> в сети «Интернет»</w:t>
            </w:r>
          </w:p>
        </w:tc>
        <w:tc>
          <w:tcPr>
            <w:tcW w:w="1157" w:type="dxa"/>
            <w:shd w:val="clear" w:color="auto" w:fill="auto"/>
          </w:tcPr>
          <w:p w:rsidR="00517C08" w:rsidRPr="00BB0B15" w:rsidRDefault="00517C08" w:rsidP="00F91BB4">
            <w:pPr>
              <w:widowControl w:val="0"/>
              <w:spacing w:after="0" w:line="240" w:lineRule="auto"/>
              <w:jc w:val="both"/>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25.3.9</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r w:rsidR="00517C08" w:rsidRPr="00BB0B15" w:rsidTr="00F91BB4">
        <w:trPr>
          <w:trHeight w:val="620"/>
        </w:trPr>
        <w:tc>
          <w:tcPr>
            <w:tcW w:w="2127" w:type="dxa"/>
            <w:vMerge/>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firstLine="417"/>
              <w:jc w:val="center"/>
              <w:rPr>
                <w:rFonts w:ascii="Times New Roman" w:hAnsi="Times New Roman"/>
                <w:i/>
                <w:spacing w:val="-8"/>
                <w:sz w:val="24"/>
                <w:szCs w:val="24"/>
                <w:lang w:eastAsia="ru-RU"/>
              </w:rPr>
            </w:pPr>
          </w:p>
        </w:tc>
        <w:tc>
          <w:tcPr>
            <w:tcW w:w="4961" w:type="dxa"/>
            <w:shd w:val="clear" w:color="auto" w:fill="auto"/>
          </w:tcPr>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 xml:space="preserve">подготовка проектов правовых актов </w:t>
            </w:r>
          </w:p>
          <w:p w:rsidR="00517C08" w:rsidRPr="00BB0B15" w:rsidRDefault="00517C08"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sz w:val="24"/>
                <w:szCs w:val="24"/>
                <w:lang w:eastAsia="ru-RU"/>
              </w:rPr>
            </w:pPr>
            <w:r w:rsidRPr="00BB0B15">
              <w:rPr>
                <w:rFonts w:ascii="Times New Roman" w:hAnsi="Times New Roman"/>
                <w:sz w:val="24"/>
                <w:szCs w:val="24"/>
                <w:lang w:eastAsia="ru-RU"/>
              </w:rPr>
              <w:t>о противодействии коррупци</w:t>
            </w:r>
            <w:r w:rsidR="00F91BB4">
              <w:rPr>
                <w:rFonts w:ascii="Times New Roman" w:hAnsi="Times New Roman"/>
                <w:sz w:val="24"/>
                <w:szCs w:val="24"/>
                <w:lang w:eastAsia="ru-RU"/>
              </w:rPr>
              <w:t>и</w:t>
            </w:r>
          </w:p>
        </w:tc>
        <w:tc>
          <w:tcPr>
            <w:tcW w:w="1157" w:type="dxa"/>
            <w:shd w:val="clear" w:color="auto" w:fill="auto"/>
          </w:tcPr>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p>
          <w:p w:rsidR="00517C08" w:rsidRPr="00BB0B15" w:rsidRDefault="00517C08" w:rsidP="00F91BB4">
            <w:pPr>
              <w:widowControl w:val="0"/>
              <w:spacing w:after="0" w:line="240" w:lineRule="auto"/>
              <w:jc w:val="center"/>
              <w:rPr>
                <w:rFonts w:ascii="Times New Roman" w:hAnsi="Times New Roman"/>
                <w:spacing w:val="-8"/>
                <w:sz w:val="24"/>
                <w:szCs w:val="24"/>
                <w:lang w:eastAsia="ru-RU"/>
              </w:rPr>
            </w:pPr>
            <w:r w:rsidRPr="00BB0B15">
              <w:rPr>
                <w:rFonts w:ascii="Times New Roman" w:hAnsi="Times New Roman"/>
                <w:spacing w:val="-8"/>
                <w:sz w:val="24"/>
                <w:szCs w:val="24"/>
                <w:lang w:eastAsia="ru-RU"/>
              </w:rPr>
              <w:t>25.3.10</w:t>
            </w:r>
          </w:p>
        </w:tc>
        <w:tc>
          <w:tcPr>
            <w:tcW w:w="7349" w:type="dxa"/>
            <w:shd w:val="clear" w:color="auto" w:fill="auto"/>
          </w:tcPr>
          <w:p w:rsidR="00517C08" w:rsidRPr="00BB0B15" w:rsidRDefault="00F91BB4" w:rsidP="00F91B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both"/>
              <w:rPr>
                <w:rFonts w:ascii="Times New Roman" w:hAnsi="Times New Roman"/>
                <w:i/>
                <w:spacing w:val="-8"/>
                <w:sz w:val="24"/>
                <w:szCs w:val="24"/>
                <w:lang w:eastAsia="ru-RU"/>
              </w:rPr>
            </w:pPr>
            <w:r>
              <w:rPr>
                <w:rFonts w:ascii="Times New Roman" w:hAnsi="Times New Roman"/>
                <w:sz w:val="24"/>
                <w:szCs w:val="24"/>
              </w:rPr>
              <w:t>Чумаченко А.И</w:t>
            </w:r>
            <w:r w:rsidR="00517C08" w:rsidRPr="002E2DBA">
              <w:rPr>
                <w:rFonts w:ascii="Times New Roman" w:hAnsi="Times New Roman"/>
                <w:sz w:val="24"/>
                <w:szCs w:val="24"/>
              </w:rPr>
              <w:t>., главный специалист-эксперт отдела правового обеспечения и кадровой работы</w:t>
            </w:r>
          </w:p>
        </w:tc>
      </w:tr>
    </w:tbl>
    <w:p w:rsidR="00517C08" w:rsidRPr="00BB0B15" w:rsidRDefault="00517C08" w:rsidP="00517C08">
      <w:pPr>
        <w:widowControl w:val="0"/>
        <w:spacing w:after="0" w:line="240" w:lineRule="auto"/>
        <w:rPr>
          <w:rFonts w:ascii="Times New Roman" w:eastAsia="Times New Roman" w:hAnsi="Times New Roman"/>
          <w:sz w:val="20"/>
          <w:szCs w:val="20"/>
          <w:lang w:eastAsia="ru-RU"/>
        </w:rPr>
      </w:pPr>
    </w:p>
    <w:p w:rsidR="00517C08" w:rsidRPr="00BB0B15" w:rsidRDefault="00517C08" w:rsidP="00517C08">
      <w:pPr>
        <w:widowControl w:val="0"/>
        <w:spacing w:after="0" w:line="240" w:lineRule="auto"/>
        <w:rPr>
          <w:rFonts w:ascii="Times New Roman" w:eastAsia="Times New Roman" w:hAnsi="Times New Roman"/>
          <w:sz w:val="20"/>
          <w:szCs w:val="20"/>
          <w:lang w:eastAsia="ru-RU"/>
        </w:rPr>
      </w:pPr>
      <w:r w:rsidRPr="00BB0B15">
        <w:rPr>
          <w:rFonts w:ascii="Times New Roman" w:eastAsia="Times New Roman" w:hAnsi="Times New Roman"/>
          <w:sz w:val="20"/>
          <w:szCs w:val="20"/>
          <w:lang w:eastAsia="ru-RU"/>
        </w:rPr>
        <w:t>____________________________________________</w:t>
      </w:r>
    </w:p>
    <w:p w:rsidR="00517C08" w:rsidRPr="00BB0B15" w:rsidRDefault="00517C08" w:rsidP="002C29BE">
      <w:pPr>
        <w:widowControl w:val="0"/>
        <w:numPr>
          <w:ilvl w:val="0"/>
          <w:numId w:val="20"/>
        </w:numPr>
        <w:tabs>
          <w:tab w:val="left" w:pos="284"/>
        </w:tabs>
        <w:spacing w:after="0" w:line="240" w:lineRule="auto"/>
        <w:contextualSpacing/>
        <w:jc w:val="both"/>
        <w:rPr>
          <w:rFonts w:ascii="Times New Roman" w:eastAsia="Times New Roman" w:hAnsi="Times New Roman"/>
          <w:sz w:val="20"/>
          <w:szCs w:val="20"/>
          <w:lang w:eastAsia="ru-RU"/>
        </w:rPr>
      </w:pPr>
      <w:r w:rsidRPr="00BB0B15">
        <w:rPr>
          <w:rFonts w:ascii="Times New Roman" w:eastAsia="Times New Roman" w:hAnsi="Times New Roman"/>
          <w:sz w:val="20"/>
          <w:szCs w:val="20"/>
          <w:lang w:eastAsia="ru-RU"/>
        </w:rPr>
        <w:t xml:space="preserve">Сведения представляются за отчетный год до 15 января года, следующего </w:t>
      </w:r>
      <w:proofErr w:type="gramStart"/>
      <w:r w:rsidRPr="00BB0B15">
        <w:rPr>
          <w:rFonts w:ascii="Times New Roman" w:eastAsia="Times New Roman" w:hAnsi="Times New Roman"/>
          <w:sz w:val="20"/>
          <w:szCs w:val="20"/>
          <w:lang w:eastAsia="ru-RU"/>
        </w:rPr>
        <w:t>за</w:t>
      </w:r>
      <w:proofErr w:type="gramEnd"/>
      <w:r w:rsidRPr="00BB0B15">
        <w:rPr>
          <w:rFonts w:ascii="Times New Roman" w:eastAsia="Times New Roman" w:hAnsi="Times New Roman"/>
          <w:sz w:val="20"/>
          <w:szCs w:val="20"/>
          <w:lang w:eastAsia="ru-RU"/>
        </w:rPr>
        <w:t xml:space="preserve"> отчетным.</w:t>
      </w:r>
    </w:p>
    <w:p w:rsidR="00517C08" w:rsidRPr="00BB0B15" w:rsidRDefault="00517C08" w:rsidP="002C29BE">
      <w:pPr>
        <w:widowControl w:val="0"/>
        <w:numPr>
          <w:ilvl w:val="0"/>
          <w:numId w:val="20"/>
        </w:numPr>
        <w:tabs>
          <w:tab w:val="left" w:pos="284"/>
        </w:tabs>
        <w:spacing w:after="0" w:line="240" w:lineRule="auto"/>
        <w:contextualSpacing/>
        <w:jc w:val="both"/>
        <w:rPr>
          <w:rFonts w:ascii="Times New Roman" w:eastAsia="Times New Roman" w:hAnsi="Times New Roman"/>
          <w:sz w:val="20"/>
          <w:szCs w:val="20"/>
          <w:lang w:eastAsia="ru-RU"/>
        </w:rPr>
      </w:pPr>
      <w:r w:rsidRPr="00BB0B15">
        <w:rPr>
          <w:rFonts w:ascii="Times New Roman" w:eastAsia="Times New Roman" w:hAnsi="Times New Roman"/>
          <w:sz w:val="20"/>
          <w:szCs w:val="20"/>
          <w:lang w:eastAsia="ru-RU"/>
        </w:rPr>
        <w:t>Проверки, проведенные на основании информации от работодателей, сообщивших о заключении трудового или гражданско-правового договора, отражаются в разделе 7.2.2 отчета.</w:t>
      </w:r>
    </w:p>
    <w:p w:rsidR="00517C08" w:rsidRPr="00BB0B15" w:rsidRDefault="00517C08" w:rsidP="002C29BE">
      <w:pPr>
        <w:widowControl w:val="0"/>
        <w:numPr>
          <w:ilvl w:val="0"/>
          <w:numId w:val="20"/>
        </w:numPr>
        <w:tabs>
          <w:tab w:val="left" w:pos="284"/>
          <w:tab w:val="left" w:pos="426"/>
        </w:tabs>
        <w:spacing w:after="0" w:line="240" w:lineRule="auto"/>
        <w:contextualSpacing/>
        <w:jc w:val="both"/>
        <w:rPr>
          <w:rFonts w:ascii="Times New Roman" w:eastAsia="Times New Roman" w:hAnsi="Times New Roman"/>
          <w:sz w:val="20"/>
          <w:szCs w:val="20"/>
          <w:lang w:eastAsia="ru-RU"/>
        </w:rPr>
      </w:pPr>
      <w:r w:rsidRPr="00BB0B15">
        <w:rPr>
          <w:rFonts w:ascii="Times New Roman" w:eastAsia="Times New Roman" w:hAnsi="Times New Roman"/>
          <w:sz w:val="20"/>
          <w:szCs w:val="20"/>
          <w:lang w:eastAsia="ru-RU"/>
        </w:rPr>
        <w:t xml:space="preserve">К иным формам мероприятий правовой и антикоррупционной направленности (раздел 15.1.5 отчета) относятся, в том числе: вводные семинары-тренинги для служащих, впервые поступивших на государственную службу; регулярные семинары-тренинги для служащих по вопросам противодействия коррупции; тренинги (беседы) со служащими, увольняющимися с государственной службы. </w:t>
      </w:r>
      <w:bookmarkStart w:id="0" w:name="_GoBack"/>
      <w:bookmarkEnd w:id="0"/>
    </w:p>
    <w:p w:rsidR="00517C08" w:rsidRPr="00BB0B15" w:rsidRDefault="00517C08" w:rsidP="00517C08">
      <w:pPr>
        <w:widowControl w:val="0"/>
        <w:spacing w:after="0" w:line="240" w:lineRule="auto"/>
        <w:contextualSpacing/>
        <w:jc w:val="both"/>
        <w:rPr>
          <w:rFonts w:ascii="Times New Roman" w:eastAsia="Times New Roman" w:hAnsi="Times New Roman"/>
          <w:sz w:val="24"/>
          <w:szCs w:val="24"/>
          <w:lang w:eastAsia="ru-RU"/>
        </w:rPr>
      </w:pPr>
    </w:p>
    <w:p w:rsidR="00517C08" w:rsidRPr="00BB0B15" w:rsidRDefault="00517C08" w:rsidP="00517C08">
      <w:pPr>
        <w:widowControl w:val="0"/>
        <w:spacing w:after="0" w:line="240" w:lineRule="auto"/>
        <w:contextualSpacing/>
        <w:jc w:val="both"/>
        <w:rPr>
          <w:rFonts w:ascii="Times New Roman" w:eastAsia="Times New Roman" w:hAnsi="Times New Roman"/>
          <w:sz w:val="24"/>
          <w:szCs w:val="24"/>
          <w:lang w:eastAsia="ru-RU"/>
        </w:rPr>
      </w:pPr>
    </w:p>
    <w:p w:rsidR="00517C08" w:rsidRPr="00BB0B15" w:rsidRDefault="00517C08" w:rsidP="00517C08">
      <w:pPr>
        <w:widowControl w:val="0"/>
        <w:spacing w:after="0" w:line="240" w:lineRule="auto"/>
        <w:contextualSpacing/>
        <w:jc w:val="center"/>
        <w:rPr>
          <w:rFonts w:ascii="Times New Roman" w:eastAsia="Times New Roman" w:hAnsi="Times New Roman"/>
          <w:sz w:val="24"/>
          <w:szCs w:val="24"/>
          <w:lang w:eastAsia="ru-RU"/>
        </w:rPr>
      </w:pPr>
      <w:r w:rsidRPr="00BB0B15">
        <w:rPr>
          <w:rFonts w:ascii="Times New Roman" w:eastAsia="Times New Roman" w:hAnsi="Times New Roman"/>
          <w:sz w:val="24"/>
          <w:szCs w:val="24"/>
          <w:lang w:eastAsia="ru-RU"/>
        </w:rPr>
        <w:t>_____________________</w:t>
      </w:r>
    </w:p>
    <w:p w:rsidR="00517C08" w:rsidRPr="00BB0B15" w:rsidRDefault="00517C08" w:rsidP="00517C08">
      <w:pPr>
        <w:widowControl w:val="0"/>
        <w:spacing w:after="0" w:line="240" w:lineRule="auto"/>
        <w:contextualSpacing/>
        <w:jc w:val="both"/>
        <w:rPr>
          <w:rFonts w:ascii="Times New Roman" w:eastAsia="Times New Roman" w:hAnsi="Times New Roman"/>
          <w:sz w:val="20"/>
          <w:szCs w:val="20"/>
          <w:lang w:eastAsia="ru-RU"/>
        </w:rPr>
      </w:pPr>
    </w:p>
    <w:p w:rsidR="00517C08" w:rsidRDefault="00517C08" w:rsidP="00517C08"/>
    <w:p w:rsidR="00EC2748" w:rsidRDefault="00EC2748"/>
    <w:sectPr w:rsidR="00EC2748" w:rsidSect="00D44100">
      <w:pgSz w:w="16838" w:h="11906" w:orient="landscape"/>
      <w:pgMar w:top="113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10C"/>
    <w:multiLevelType w:val="singleLevel"/>
    <w:tmpl w:val="B69C0CF6"/>
    <w:lvl w:ilvl="0">
      <w:start w:val="10"/>
      <w:numFmt w:val="decimal"/>
      <w:lvlText w:val="%1."/>
      <w:legacy w:legacy="1" w:legacySpace="0" w:legacyIndent="432"/>
      <w:lvlJc w:val="left"/>
      <w:rPr>
        <w:rFonts w:ascii="Times New Roman" w:hAnsi="Times New Roman" w:cs="Times New Roman" w:hint="default"/>
      </w:rPr>
    </w:lvl>
  </w:abstractNum>
  <w:abstractNum w:abstractNumId="1">
    <w:nsid w:val="087B7CDE"/>
    <w:multiLevelType w:val="hybridMultilevel"/>
    <w:tmpl w:val="72825C3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5042B7"/>
    <w:multiLevelType w:val="hybridMultilevel"/>
    <w:tmpl w:val="8F6CA820"/>
    <w:lvl w:ilvl="0" w:tplc="57E696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C61D55"/>
    <w:multiLevelType w:val="hybridMultilevel"/>
    <w:tmpl w:val="A67671FA"/>
    <w:lvl w:ilvl="0" w:tplc="41B635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B36EB8"/>
    <w:multiLevelType w:val="hybridMultilevel"/>
    <w:tmpl w:val="BEB82DBE"/>
    <w:lvl w:ilvl="0" w:tplc="FDBCA2DE">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5">
    <w:nsid w:val="17A37DD5"/>
    <w:multiLevelType w:val="hybridMultilevel"/>
    <w:tmpl w:val="0EFAC7A4"/>
    <w:lvl w:ilvl="0" w:tplc="8C4851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334B67"/>
    <w:multiLevelType w:val="hybridMultilevel"/>
    <w:tmpl w:val="528E9DE8"/>
    <w:lvl w:ilvl="0" w:tplc="DCE28128">
      <w:start w:val="1"/>
      <w:numFmt w:val="decimal"/>
      <w:lvlText w:val="%1."/>
      <w:lvlJc w:val="left"/>
      <w:pPr>
        <w:tabs>
          <w:tab w:val="num" w:pos="1020"/>
        </w:tabs>
        <w:ind w:left="1020" w:hanging="360"/>
      </w:pPr>
      <w:rPr>
        <w:rFonts w:cs="Times New Roman" w:hint="default"/>
      </w:rPr>
    </w:lvl>
    <w:lvl w:ilvl="1" w:tplc="04190019" w:tentative="1">
      <w:start w:val="1"/>
      <w:numFmt w:val="lowerLetter"/>
      <w:lvlText w:val="%2."/>
      <w:lvlJc w:val="left"/>
      <w:pPr>
        <w:tabs>
          <w:tab w:val="num" w:pos="1740"/>
        </w:tabs>
        <w:ind w:left="1740" w:hanging="360"/>
      </w:pPr>
      <w:rPr>
        <w:rFonts w:cs="Times New Roman"/>
      </w:rPr>
    </w:lvl>
    <w:lvl w:ilvl="2" w:tplc="0419001B" w:tentative="1">
      <w:start w:val="1"/>
      <w:numFmt w:val="lowerRoman"/>
      <w:lvlText w:val="%3."/>
      <w:lvlJc w:val="right"/>
      <w:pPr>
        <w:tabs>
          <w:tab w:val="num" w:pos="2460"/>
        </w:tabs>
        <w:ind w:left="2460" w:hanging="180"/>
      </w:pPr>
      <w:rPr>
        <w:rFonts w:cs="Times New Roman"/>
      </w:rPr>
    </w:lvl>
    <w:lvl w:ilvl="3" w:tplc="0419000F" w:tentative="1">
      <w:start w:val="1"/>
      <w:numFmt w:val="decimal"/>
      <w:lvlText w:val="%4."/>
      <w:lvlJc w:val="left"/>
      <w:pPr>
        <w:tabs>
          <w:tab w:val="num" w:pos="3180"/>
        </w:tabs>
        <w:ind w:left="3180" w:hanging="360"/>
      </w:pPr>
      <w:rPr>
        <w:rFonts w:cs="Times New Roman"/>
      </w:rPr>
    </w:lvl>
    <w:lvl w:ilvl="4" w:tplc="04190019" w:tentative="1">
      <w:start w:val="1"/>
      <w:numFmt w:val="lowerLetter"/>
      <w:lvlText w:val="%5."/>
      <w:lvlJc w:val="left"/>
      <w:pPr>
        <w:tabs>
          <w:tab w:val="num" w:pos="3900"/>
        </w:tabs>
        <w:ind w:left="3900" w:hanging="360"/>
      </w:pPr>
      <w:rPr>
        <w:rFonts w:cs="Times New Roman"/>
      </w:rPr>
    </w:lvl>
    <w:lvl w:ilvl="5" w:tplc="0419001B" w:tentative="1">
      <w:start w:val="1"/>
      <w:numFmt w:val="lowerRoman"/>
      <w:lvlText w:val="%6."/>
      <w:lvlJc w:val="right"/>
      <w:pPr>
        <w:tabs>
          <w:tab w:val="num" w:pos="4620"/>
        </w:tabs>
        <w:ind w:left="4620" w:hanging="180"/>
      </w:pPr>
      <w:rPr>
        <w:rFonts w:cs="Times New Roman"/>
      </w:rPr>
    </w:lvl>
    <w:lvl w:ilvl="6" w:tplc="0419000F" w:tentative="1">
      <w:start w:val="1"/>
      <w:numFmt w:val="decimal"/>
      <w:lvlText w:val="%7."/>
      <w:lvlJc w:val="left"/>
      <w:pPr>
        <w:tabs>
          <w:tab w:val="num" w:pos="5340"/>
        </w:tabs>
        <w:ind w:left="5340" w:hanging="360"/>
      </w:pPr>
      <w:rPr>
        <w:rFonts w:cs="Times New Roman"/>
      </w:rPr>
    </w:lvl>
    <w:lvl w:ilvl="7" w:tplc="04190019" w:tentative="1">
      <w:start w:val="1"/>
      <w:numFmt w:val="lowerLetter"/>
      <w:lvlText w:val="%8."/>
      <w:lvlJc w:val="left"/>
      <w:pPr>
        <w:tabs>
          <w:tab w:val="num" w:pos="6060"/>
        </w:tabs>
        <w:ind w:left="6060" w:hanging="360"/>
      </w:pPr>
      <w:rPr>
        <w:rFonts w:cs="Times New Roman"/>
      </w:rPr>
    </w:lvl>
    <w:lvl w:ilvl="8" w:tplc="0419001B" w:tentative="1">
      <w:start w:val="1"/>
      <w:numFmt w:val="lowerRoman"/>
      <w:lvlText w:val="%9."/>
      <w:lvlJc w:val="right"/>
      <w:pPr>
        <w:tabs>
          <w:tab w:val="num" w:pos="6780"/>
        </w:tabs>
        <w:ind w:left="6780" w:hanging="180"/>
      </w:pPr>
      <w:rPr>
        <w:rFonts w:cs="Times New Roman"/>
      </w:rPr>
    </w:lvl>
  </w:abstractNum>
  <w:abstractNum w:abstractNumId="7">
    <w:nsid w:val="22A12A34"/>
    <w:multiLevelType w:val="hybridMultilevel"/>
    <w:tmpl w:val="BEBE17E2"/>
    <w:lvl w:ilvl="0" w:tplc="6A24582A">
      <w:start w:val="1"/>
      <w:numFmt w:val="decimal"/>
      <w:lvlText w:val="%1."/>
      <w:lvlJc w:val="left"/>
      <w:pPr>
        <w:tabs>
          <w:tab w:val="num" w:pos="1020"/>
        </w:tabs>
        <w:ind w:left="1020" w:hanging="360"/>
      </w:pPr>
      <w:rPr>
        <w:rFonts w:cs="Times New Roman" w:hint="default"/>
      </w:rPr>
    </w:lvl>
    <w:lvl w:ilvl="1" w:tplc="04190019" w:tentative="1">
      <w:start w:val="1"/>
      <w:numFmt w:val="lowerLetter"/>
      <w:lvlText w:val="%2."/>
      <w:lvlJc w:val="left"/>
      <w:pPr>
        <w:tabs>
          <w:tab w:val="num" w:pos="1740"/>
        </w:tabs>
        <w:ind w:left="1740" w:hanging="360"/>
      </w:pPr>
      <w:rPr>
        <w:rFonts w:cs="Times New Roman"/>
      </w:rPr>
    </w:lvl>
    <w:lvl w:ilvl="2" w:tplc="0419001B" w:tentative="1">
      <w:start w:val="1"/>
      <w:numFmt w:val="lowerRoman"/>
      <w:lvlText w:val="%3."/>
      <w:lvlJc w:val="right"/>
      <w:pPr>
        <w:tabs>
          <w:tab w:val="num" w:pos="2460"/>
        </w:tabs>
        <w:ind w:left="2460" w:hanging="180"/>
      </w:pPr>
      <w:rPr>
        <w:rFonts w:cs="Times New Roman"/>
      </w:rPr>
    </w:lvl>
    <w:lvl w:ilvl="3" w:tplc="0419000F" w:tentative="1">
      <w:start w:val="1"/>
      <w:numFmt w:val="decimal"/>
      <w:lvlText w:val="%4."/>
      <w:lvlJc w:val="left"/>
      <w:pPr>
        <w:tabs>
          <w:tab w:val="num" w:pos="3180"/>
        </w:tabs>
        <w:ind w:left="3180" w:hanging="360"/>
      </w:pPr>
      <w:rPr>
        <w:rFonts w:cs="Times New Roman"/>
      </w:rPr>
    </w:lvl>
    <w:lvl w:ilvl="4" w:tplc="04190019" w:tentative="1">
      <w:start w:val="1"/>
      <w:numFmt w:val="lowerLetter"/>
      <w:lvlText w:val="%5."/>
      <w:lvlJc w:val="left"/>
      <w:pPr>
        <w:tabs>
          <w:tab w:val="num" w:pos="3900"/>
        </w:tabs>
        <w:ind w:left="3900" w:hanging="360"/>
      </w:pPr>
      <w:rPr>
        <w:rFonts w:cs="Times New Roman"/>
      </w:rPr>
    </w:lvl>
    <w:lvl w:ilvl="5" w:tplc="0419001B" w:tentative="1">
      <w:start w:val="1"/>
      <w:numFmt w:val="lowerRoman"/>
      <w:lvlText w:val="%6."/>
      <w:lvlJc w:val="right"/>
      <w:pPr>
        <w:tabs>
          <w:tab w:val="num" w:pos="4620"/>
        </w:tabs>
        <w:ind w:left="4620" w:hanging="180"/>
      </w:pPr>
      <w:rPr>
        <w:rFonts w:cs="Times New Roman"/>
      </w:rPr>
    </w:lvl>
    <w:lvl w:ilvl="6" w:tplc="0419000F" w:tentative="1">
      <w:start w:val="1"/>
      <w:numFmt w:val="decimal"/>
      <w:lvlText w:val="%7."/>
      <w:lvlJc w:val="left"/>
      <w:pPr>
        <w:tabs>
          <w:tab w:val="num" w:pos="5340"/>
        </w:tabs>
        <w:ind w:left="5340" w:hanging="360"/>
      </w:pPr>
      <w:rPr>
        <w:rFonts w:cs="Times New Roman"/>
      </w:rPr>
    </w:lvl>
    <w:lvl w:ilvl="7" w:tplc="04190019" w:tentative="1">
      <w:start w:val="1"/>
      <w:numFmt w:val="lowerLetter"/>
      <w:lvlText w:val="%8."/>
      <w:lvlJc w:val="left"/>
      <w:pPr>
        <w:tabs>
          <w:tab w:val="num" w:pos="6060"/>
        </w:tabs>
        <w:ind w:left="6060" w:hanging="360"/>
      </w:pPr>
      <w:rPr>
        <w:rFonts w:cs="Times New Roman"/>
      </w:rPr>
    </w:lvl>
    <w:lvl w:ilvl="8" w:tplc="0419001B" w:tentative="1">
      <w:start w:val="1"/>
      <w:numFmt w:val="lowerRoman"/>
      <w:lvlText w:val="%9."/>
      <w:lvlJc w:val="right"/>
      <w:pPr>
        <w:tabs>
          <w:tab w:val="num" w:pos="6780"/>
        </w:tabs>
        <w:ind w:left="6780" w:hanging="180"/>
      </w:pPr>
      <w:rPr>
        <w:rFonts w:cs="Times New Roman"/>
      </w:rPr>
    </w:lvl>
  </w:abstractNum>
  <w:abstractNum w:abstractNumId="8">
    <w:nsid w:val="238C5B3B"/>
    <w:multiLevelType w:val="hybridMultilevel"/>
    <w:tmpl w:val="5DB2D408"/>
    <w:lvl w:ilvl="0" w:tplc="41B635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6A2078"/>
    <w:multiLevelType w:val="hybridMultilevel"/>
    <w:tmpl w:val="BEB82DBE"/>
    <w:lvl w:ilvl="0" w:tplc="FDBCA2DE">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0">
    <w:nsid w:val="30CC4186"/>
    <w:multiLevelType w:val="hybridMultilevel"/>
    <w:tmpl w:val="B49C746A"/>
    <w:lvl w:ilvl="0" w:tplc="3DF4237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119567E"/>
    <w:multiLevelType w:val="hybridMultilevel"/>
    <w:tmpl w:val="92BCD164"/>
    <w:lvl w:ilvl="0" w:tplc="FDBCA2DE">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2">
    <w:nsid w:val="38490BB9"/>
    <w:multiLevelType w:val="hybridMultilevel"/>
    <w:tmpl w:val="B7C8F8D6"/>
    <w:lvl w:ilvl="0" w:tplc="C07251B8">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39FC2780"/>
    <w:multiLevelType w:val="hybridMultilevel"/>
    <w:tmpl w:val="CBECA1E4"/>
    <w:lvl w:ilvl="0" w:tplc="225ECFF0">
      <w:start w:val="1"/>
      <w:numFmt w:val="decimal"/>
      <w:lvlText w:val="(%1)"/>
      <w:lvlJc w:val="left"/>
      <w:pPr>
        <w:ind w:left="229" w:hanging="360"/>
      </w:pPr>
      <w:rPr>
        <w:rFonts w:hint="default"/>
      </w:rPr>
    </w:lvl>
    <w:lvl w:ilvl="1" w:tplc="04190019" w:tentative="1">
      <w:start w:val="1"/>
      <w:numFmt w:val="lowerLetter"/>
      <w:lvlText w:val="%2."/>
      <w:lvlJc w:val="left"/>
      <w:pPr>
        <w:ind w:left="949" w:hanging="360"/>
      </w:pPr>
    </w:lvl>
    <w:lvl w:ilvl="2" w:tplc="0419001B" w:tentative="1">
      <w:start w:val="1"/>
      <w:numFmt w:val="lowerRoman"/>
      <w:lvlText w:val="%3."/>
      <w:lvlJc w:val="right"/>
      <w:pPr>
        <w:ind w:left="1669" w:hanging="180"/>
      </w:pPr>
    </w:lvl>
    <w:lvl w:ilvl="3" w:tplc="0419000F" w:tentative="1">
      <w:start w:val="1"/>
      <w:numFmt w:val="decimal"/>
      <w:lvlText w:val="%4."/>
      <w:lvlJc w:val="left"/>
      <w:pPr>
        <w:ind w:left="2389" w:hanging="360"/>
      </w:pPr>
    </w:lvl>
    <w:lvl w:ilvl="4" w:tplc="04190019" w:tentative="1">
      <w:start w:val="1"/>
      <w:numFmt w:val="lowerLetter"/>
      <w:lvlText w:val="%5."/>
      <w:lvlJc w:val="left"/>
      <w:pPr>
        <w:ind w:left="3109" w:hanging="360"/>
      </w:pPr>
    </w:lvl>
    <w:lvl w:ilvl="5" w:tplc="0419001B" w:tentative="1">
      <w:start w:val="1"/>
      <w:numFmt w:val="lowerRoman"/>
      <w:lvlText w:val="%6."/>
      <w:lvlJc w:val="right"/>
      <w:pPr>
        <w:ind w:left="3829" w:hanging="180"/>
      </w:pPr>
    </w:lvl>
    <w:lvl w:ilvl="6" w:tplc="0419000F" w:tentative="1">
      <w:start w:val="1"/>
      <w:numFmt w:val="decimal"/>
      <w:lvlText w:val="%7."/>
      <w:lvlJc w:val="left"/>
      <w:pPr>
        <w:ind w:left="4549" w:hanging="360"/>
      </w:pPr>
    </w:lvl>
    <w:lvl w:ilvl="7" w:tplc="04190019" w:tentative="1">
      <w:start w:val="1"/>
      <w:numFmt w:val="lowerLetter"/>
      <w:lvlText w:val="%8."/>
      <w:lvlJc w:val="left"/>
      <w:pPr>
        <w:ind w:left="5269" w:hanging="360"/>
      </w:pPr>
    </w:lvl>
    <w:lvl w:ilvl="8" w:tplc="0419001B" w:tentative="1">
      <w:start w:val="1"/>
      <w:numFmt w:val="lowerRoman"/>
      <w:lvlText w:val="%9."/>
      <w:lvlJc w:val="right"/>
      <w:pPr>
        <w:ind w:left="5989" w:hanging="180"/>
      </w:pPr>
    </w:lvl>
  </w:abstractNum>
  <w:abstractNum w:abstractNumId="14">
    <w:nsid w:val="3D40797A"/>
    <w:multiLevelType w:val="hybridMultilevel"/>
    <w:tmpl w:val="22CC4B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A6251F"/>
    <w:multiLevelType w:val="hybridMultilevel"/>
    <w:tmpl w:val="D7266A52"/>
    <w:lvl w:ilvl="0" w:tplc="60DA02A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0F41741"/>
    <w:multiLevelType w:val="singleLevel"/>
    <w:tmpl w:val="91D2B9EA"/>
    <w:lvl w:ilvl="0">
      <w:start w:val="19"/>
      <w:numFmt w:val="decimal"/>
      <w:lvlText w:val="%1."/>
      <w:legacy w:legacy="1" w:legacySpace="0" w:legacyIndent="451"/>
      <w:lvlJc w:val="left"/>
      <w:rPr>
        <w:rFonts w:ascii="Times New Roman" w:hAnsi="Times New Roman" w:cs="Times New Roman" w:hint="default"/>
      </w:rPr>
    </w:lvl>
  </w:abstractNum>
  <w:abstractNum w:abstractNumId="17">
    <w:nsid w:val="452F70B4"/>
    <w:multiLevelType w:val="hybridMultilevel"/>
    <w:tmpl w:val="2444AB70"/>
    <w:lvl w:ilvl="0" w:tplc="645CBA72">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8">
    <w:nsid w:val="47FF4F1E"/>
    <w:multiLevelType w:val="hybridMultilevel"/>
    <w:tmpl w:val="0FBAD470"/>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9">
    <w:nsid w:val="4A7D5703"/>
    <w:multiLevelType w:val="hybridMultilevel"/>
    <w:tmpl w:val="AD38D81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496FA9"/>
    <w:multiLevelType w:val="hybridMultilevel"/>
    <w:tmpl w:val="4A46E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880FA2"/>
    <w:multiLevelType w:val="hybridMultilevel"/>
    <w:tmpl w:val="61A0952E"/>
    <w:lvl w:ilvl="0" w:tplc="1EB21E22">
      <w:start w:val="1"/>
      <w:numFmt w:val="decimal"/>
      <w:lvlText w:val="%1."/>
      <w:lvlJc w:val="left"/>
      <w:pPr>
        <w:tabs>
          <w:tab w:val="num" w:pos="1020"/>
        </w:tabs>
        <w:ind w:left="1020" w:hanging="360"/>
      </w:pPr>
      <w:rPr>
        <w:rFonts w:cs="Times New Roman" w:hint="default"/>
      </w:rPr>
    </w:lvl>
    <w:lvl w:ilvl="1" w:tplc="04190019" w:tentative="1">
      <w:start w:val="1"/>
      <w:numFmt w:val="lowerLetter"/>
      <w:lvlText w:val="%2."/>
      <w:lvlJc w:val="left"/>
      <w:pPr>
        <w:tabs>
          <w:tab w:val="num" w:pos="1740"/>
        </w:tabs>
        <w:ind w:left="1740" w:hanging="360"/>
      </w:pPr>
      <w:rPr>
        <w:rFonts w:cs="Times New Roman"/>
      </w:rPr>
    </w:lvl>
    <w:lvl w:ilvl="2" w:tplc="0419001B" w:tentative="1">
      <w:start w:val="1"/>
      <w:numFmt w:val="lowerRoman"/>
      <w:lvlText w:val="%3."/>
      <w:lvlJc w:val="right"/>
      <w:pPr>
        <w:tabs>
          <w:tab w:val="num" w:pos="2460"/>
        </w:tabs>
        <w:ind w:left="2460" w:hanging="180"/>
      </w:pPr>
      <w:rPr>
        <w:rFonts w:cs="Times New Roman"/>
      </w:rPr>
    </w:lvl>
    <w:lvl w:ilvl="3" w:tplc="0419000F" w:tentative="1">
      <w:start w:val="1"/>
      <w:numFmt w:val="decimal"/>
      <w:lvlText w:val="%4."/>
      <w:lvlJc w:val="left"/>
      <w:pPr>
        <w:tabs>
          <w:tab w:val="num" w:pos="3180"/>
        </w:tabs>
        <w:ind w:left="3180" w:hanging="360"/>
      </w:pPr>
      <w:rPr>
        <w:rFonts w:cs="Times New Roman"/>
      </w:rPr>
    </w:lvl>
    <w:lvl w:ilvl="4" w:tplc="04190019" w:tentative="1">
      <w:start w:val="1"/>
      <w:numFmt w:val="lowerLetter"/>
      <w:lvlText w:val="%5."/>
      <w:lvlJc w:val="left"/>
      <w:pPr>
        <w:tabs>
          <w:tab w:val="num" w:pos="3900"/>
        </w:tabs>
        <w:ind w:left="3900" w:hanging="360"/>
      </w:pPr>
      <w:rPr>
        <w:rFonts w:cs="Times New Roman"/>
      </w:rPr>
    </w:lvl>
    <w:lvl w:ilvl="5" w:tplc="0419001B" w:tentative="1">
      <w:start w:val="1"/>
      <w:numFmt w:val="lowerRoman"/>
      <w:lvlText w:val="%6."/>
      <w:lvlJc w:val="right"/>
      <w:pPr>
        <w:tabs>
          <w:tab w:val="num" w:pos="4620"/>
        </w:tabs>
        <w:ind w:left="4620" w:hanging="180"/>
      </w:pPr>
      <w:rPr>
        <w:rFonts w:cs="Times New Roman"/>
      </w:rPr>
    </w:lvl>
    <w:lvl w:ilvl="6" w:tplc="0419000F" w:tentative="1">
      <w:start w:val="1"/>
      <w:numFmt w:val="decimal"/>
      <w:lvlText w:val="%7."/>
      <w:lvlJc w:val="left"/>
      <w:pPr>
        <w:tabs>
          <w:tab w:val="num" w:pos="5340"/>
        </w:tabs>
        <w:ind w:left="5340" w:hanging="360"/>
      </w:pPr>
      <w:rPr>
        <w:rFonts w:cs="Times New Roman"/>
      </w:rPr>
    </w:lvl>
    <w:lvl w:ilvl="7" w:tplc="04190019" w:tentative="1">
      <w:start w:val="1"/>
      <w:numFmt w:val="lowerLetter"/>
      <w:lvlText w:val="%8."/>
      <w:lvlJc w:val="left"/>
      <w:pPr>
        <w:tabs>
          <w:tab w:val="num" w:pos="6060"/>
        </w:tabs>
        <w:ind w:left="6060" w:hanging="360"/>
      </w:pPr>
      <w:rPr>
        <w:rFonts w:cs="Times New Roman"/>
      </w:rPr>
    </w:lvl>
    <w:lvl w:ilvl="8" w:tplc="0419001B" w:tentative="1">
      <w:start w:val="1"/>
      <w:numFmt w:val="lowerRoman"/>
      <w:lvlText w:val="%9."/>
      <w:lvlJc w:val="right"/>
      <w:pPr>
        <w:tabs>
          <w:tab w:val="num" w:pos="6780"/>
        </w:tabs>
        <w:ind w:left="6780" w:hanging="180"/>
      </w:pPr>
      <w:rPr>
        <w:rFonts w:cs="Times New Roman"/>
      </w:rPr>
    </w:lvl>
  </w:abstractNum>
  <w:abstractNum w:abstractNumId="22">
    <w:nsid w:val="5070176E"/>
    <w:multiLevelType w:val="hybridMultilevel"/>
    <w:tmpl w:val="BA1C6B16"/>
    <w:lvl w:ilvl="0" w:tplc="41B635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737DA0"/>
    <w:multiLevelType w:val="singleLevel"/>
    <w:tmpl w:val="6936D94E"/>
    <w:lvl w:ilvl="0">
      <w:start w:val="7"/>
      <w:numFmt w:val="decimal"/>
      <w:lvlText w:val="%1."/>
      <w:legacy w:legacy="1" w:legacySpace="0" w:legacyIndent="288"/>
      <w:lvlJc w:val="left"/>
      <w:rPr>
        <w:rFonts w:ascii="Times New Roman" w:hAnsi="Times New Roman" w:cs="Times New Roman" w:hint="default"/>
      </w:rPr>
    </w:lvl>
  </w:abstractNum>
  <w:abstractNum w:abstractNumId="24">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5">
    <w:nsid w:val="5CA90279"/>
    <w:multiLevelType w:val="singleLevel"/>
    <w:tmpl w:val="0BD44A24"/>
    <w:lvl w:ilvl="0">
      <w:start w:val="28"/>
      <w:numFmt w:val="decimal"/>
      <w:lvlText w:val="%1."/>
      <w:legacy w:legacy="1" w:legacySpace="0" w:legacyIndent="456"/>
      <w:lvlJc w:val="left"/>
      <w:rPr>
        <w:rFonts w:ascii="Times New Roman" w:hAnsi="Times New Roman" w:cs="Times New Roman" w:hint="default"/>
      </w:rPr>
    </w:lvl>
  </w:abstractNum>
  <w:abstractNum w:abstractNumId="26">
    <w:nsid w:val="6C670C4D"/>
    <w:multiLevelType w:val="hybridMultilevel"/>
    <w:tmpl w:val="619ADE3C"/>
    <w:lvl w:ilvl="0" w:tplc="388CA5CC">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2655D6"/>
    <w:multiLevelType w:val="hybridMultilevel"/>
    <w:tmpl w:val="A12470B8"/>
    <w:lvl w:ilvl="0" w:tplc="7B96AE84">
      <w:start w:val="1"/>
      <w:numFmt w:val="decimal"/>
      <w:lvlText w:val="%1."/>
      <w:lvlJc w:val="left"/>
      <w:pPr>
        <w:ind w:left="9716" w:hanging="360"/>
      </w:pPr>
      <w:rPr>
        <w:rFonts w:hint="default"/>
      </w:rPr>
    </w:lvl>
    <w:lvl w:ilvl="1" w:tplc="04190019" w:tentative="1">
      <w:start w:val="1"/>
      <w:numFmt w:val="lowerLetter"/>
      <w:lvlText w:val="%2."/>
      <w:lvlJc w:val="left"/>
      <w:pPr>
        <w:ind w:left="10436" w:hanging="360"/>
      </w:pPr>
    </w:lvl>
    <w:lvl w:ilvl="2" w:tplc="0419001B" w:tentative="1">
      <w:start w:val="1"/>
      <w:numFmt w:val="lowerRoman"/>
      <w:lvlText w:val="%3."/>
      <w:lvlJc w:val="right"/>
      <w:pPr>
        <w:ind w:left="11156" w:hanging="180"/>
      </w:pPr>
    </w:lvl>
    <w:lvl w:ilvl="3" w:tplc="0419000F" w:tentative="1">
      <w:start w:val="1"/>
      <w:numFmt w:val="decimal"/>
      <w:lvlText w:val="%4."/>
      <w:lvlJc w:val="left"/>
      <w:pPr>
        <w:ind w:left="11876" w:hanging="360"/>
      </w:pPr>
    </w:lvl>
    <w:lvl w:ilvl="4" w:tplc="04190019" w:tentative="1">
      <w:start w:val="1"/>
      <w:numFmt w:val="lowerLetter"/>
      <w:lvlText w:val="%5."/>
      <w:lvlJc w:val="left"/>
      <w:pPr>
        <w:ind w:left="12596" w:hanging="360"/>
      </w:pPr>
    </w:lvl>
    <w:lvl w:ilvl="5" w:tplc="0419001B" w:tentative="1">
      <w:start w:val="1"/>
      <w:numFmt w:val="lowerRoman"/>
      <w:lvlText w:val="%6."/>
      <w:lvlJc w:val="right"/>
      <w:pPr>
        <w:ind w:left="13316" w:hanging="180"/>
      </w:pPr>
    </w:lvl>
    <w:lvl w:ilvl="6" w:tplc="0419000F" w:tentative="1">
      <w:start w:val="1"/>
      <w:numFmt w:val="decimal"/>
      <w:lvlText w:val="%7."/>
      <w:lvlJc w:val="left"/>
      <w:pPr>
        <w:ind w:left="14036" w:hanging="360"/>
      </w:pPr>
    </w:lvl>
    <w:lvl w:ilvl="7" w:tplc="04190019" w:tentative="1">
      <w:start w:val="1"/>
      <w:numFmt w:val="lowerLetter"/>
      <w:lvlText w:val="%8."/>
      <w:lvlJc w:val="left"/>
      <w:pPr>
        <w:ind w:left="14756" w:hanging="360"/>
      </w:pPr>
    </w:lvl>
    <w:lvl w:ilvl="8" w:tplc="0419001B" w:tentative="1">
      <w:start w:val="1"/>
      <w:numFmt w:val="lowerRoman"/>
      <w:lvlText w:val="%9."/>
      <w:lvlJc w:val="right"/>
      <w:pPr>
        <w:ind w:left="15476" w:hanging="180"/>
      </w:pPr>
    </w:lvl>
  </w:abstractNum>
  <w:abstractNum w:abstractNumId="28">
    <w:nsid w:val="6F5E3ED2"/>
    <w:multiLevelType w:val="hybridMultilevel"/>
    <w:tmpl w:val="41CCAC56"/>
    <w:lvl w:ilvl="0" w:tplc="8F2E558C">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9">
    <w:nsid w:val="6F931743"/>
    <w:multiLevelType w:val="hybridMultilevel"/>
    <w:tmpl w:val="C5B07A2C"/>
    <w:lvl w:ilvl="0" w:tplc="FD6CA6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163426C"/>
    <w:multiLevelType w:val="hybridMultilevel"/>
    <w:tmpl w:val="8C6A2C2A"/>
    <w:lvl w:ilvl="0" w:tplc="DBC813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E91FC7"/>
    <w:multiLevelType w:val="hybridMultilevel"/>
    <w:tmpl w:val="A23A02C0"/>
    <w:lvl w:ilvl="0" w:tplc="0419000F">
      <w:start w:val="1"/>
      <w:numFmt w:val="decimal"/>
      <w:lvlText w:val="%1."/>
      <w:lvlJc w:val="left"/>
      <w:pPr>
        <w:tabs>
          <w:tab w:val="num" w:pos="1179"/>
        </w:tabs>
        <w:ind w:left="1179" w:hanging="360"/>
      </w:pPr>
    </w:lvl>
    <w:lvl w:ilvl="1" w:tplc="04190019" w:tentative="1">
      <w:start w:val="1"/>
      <w:numFmt w:val="lowerLetter"/>
      <w:lvlText w:val="%2."/>
      <w:lvlJc w:val="left"/>
      <w:pPr>
        <w:tabs>
          <w:tab w:val="num" w:pos="1899"/>
        </w:tabs>
        <w:ind w:left="1899" w:hanging="360"/>
      </w:pPr>
    </w:lvl>
    <w:lvl w:ilvl="2" w:tplc="0419001B" w:tentative="1">
      <w:start w:val="1"/>
      <w:numFmt w:val="lowerRoman"/>
      <w:lvlText w:val="%3."/>
      <w:lvlJc w:val="right"/>
      <w:pPr>
        <w:tabs>
          <w:tab w:val="num" w:pos="2619"/>
        </w:tabs>
        <w:ind w:left="2619" w:hanging="180"/>
      </w:pPr>
    </w:lvl>
    <w:lvl w:ilvl="3" w:tplc="0419000F" w:tentative="1">
      <w:start w:val="1"/>
      <w:numFmt w:val="decimal"/>
      <w:lvlText w:val="%4."/>
      <w:lvlJc w:val="left"/>
      <w:pPr>
        <w:tabs>
          <w:tab w:val="num" w:pos="3339"/>
        </w:tabs>
        <w:ind w:left="3339" w:hanging="360"/>
      </w:pPr>
    </w:lvl>
    <w:lvl w:ilvl="4" w:tplc="04190019" w:tentative="1">
      <w:start w:val="1"/>
      <w:numFmt w:val="lowerLetter"/>
      <w:lvlText w:val="%5."/>
      <w:lvlJc w:val="left"/>
      <w:pPr>
        <w:tabs>
          <w:tab w:val="num" w:pos="4059"/>
        </w:tabs>
        <w:ind w:left="4059" w:hanging="360"/>
      </w:pPr>
    </w:lvl>
    <w:lvl w:ilvl="5" w:tplc="0419001B" w:tentative="1">
      <w:start w:val="1"/>
      <w:numFmt w:val="lowerRoman"/>
      <w:lvlText w:val="%6."/>
      <w:lvlJc w:val="right"/>
      <w:pPr>
        <w:tabs>
          <w:tab w:val="num" w:pos="4779"/>
        </w:tabs>
        <w:ind w:left="4779" w:hanging="180"/>
      </w:pPr>
    </w:lvl>
    <w:lvl w:ilvl="6" w:tplc="0419000F" w:tentative="1">
      <w:start w:val="1"/>
      <w:numFmt w:val="decimal"/>
      <w:lvlText w:val="%7."/>
      <w:lvlJc w:val="left"/>
      <w:pPr>
        <w:tabs>
          <w:tab w:val="num" w:pos="5499"/>
        </w:tabs>
        <w:ind w:left="5499" w:hanging="360"/>
      </w:pPr>
    </w:lvl>
    <w:lvl w:ilvl="7" w:tplc="04190019" w:tentative="1">
      <w:start w:val="1"/>
      <w:numFmt w:val="lowerLetter"/>
      <w:lvlText w:val="%8."/>
      <w:lvlJc w:val="left"/>
      <w:pPr>
        <w:tabs>
          <w:tab w:val="num" w:pos="6219"/>
        </w:tabs>
        <w:ind w:left="6219" w:hanging="360"/>
      </w:pPr>
    </w:lvl>
    <w:lvl w:ilvl="8" w:tplc="0419001B" w:tentative="1">
      <w:start w:val="1"/>
      <w:numFmt w:val="lowerRoman"/>
      <w:lvlText w:val="%9."/>
      <w:lvlJc w:val="right"/>
      <w:pPr>
        <w:tabs>
          <w:tab w:val="num" w:pos="6939"/>
        </w:tabs>
        <w:ind w:left="6939" w:hanging="180"/>
      </w:pPr>
    </w:lvl>
  </w:abstractNum>
  <w:abstractNum w:abstractNumId="32">
    <w:nsid w:val="79C55055"/>
    <w:multiLevelType w:val="hybridMultilevel"/>
    <w:tmpl w:val="5198A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A90353D"/>
    <w:multiLevelType w:val="singleLevel"/>
    <w:tmpl w:val="253A7A16"/>
    <w:lvl w:ilvl="0">
      <w:start w:val="1"/>
      <w:numFmt w:val="decimal"/>
      <w:lvlText w:val="%1."/>
      <w:legacy w:legacy="1" w:legacySpace="0" w:legacyIndent="288"/>
      <w:lvlJc w:val="left"/>
      <w:rPr>
        <w:rFonts w:ascii="Times New Roman" w:hAnsi="Times New Roman" w:cs="Times New Roman" w:hint="default"/>
      </w:rPr>
    </w:lvl>
  </w:abstractNum>
  <w:abstractNum w:abstractNumId="34">
    <w:nsid w:val="7C8B4509"/>
    <w:multiLevelType w:val="hybridMultilevel"/>
    <w:tmpl w:val="71008878"/>
    <w:lvl w:ilvl="0" w:tplc="8F2E558C">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num w:numId="1">
    <w:abstractNumId w:val="24"/>
    <w:lvlOverride w:ilvl="0">
      <w:startOverride w:val="1"/>
    </w:lvlOverride>
    <w:lvlOverride w:ilvl="1"/>
    <w:lvlOverride w:ilvl="2"/>
    <w:lvlOverride w:ilvl="3"/>
    <w:lvlOverride w:ilvl="4"/>
    <w:lvlOverride w:ilvl="5"/>
    <w:lvlOverride w:ilvl="6"/>
    <w:lvlOverride w:ilvl="7"/>
    <w:lvlOverride w:ilvl="8"/>
  </w:num>
  <w:num w:numId="2">
    <w:abstractNumId w:val="18"/>
  </w:num>
  <w:num w:numId="3">
    <w:abstractNumId w:val="31"/>
  </w:num>
  <w:num w:numId="4">
    <w:abstractNumId w:val="33"/>
  </w:num>
  <w:num w:numId="5">
    <w:abstractNumId w:val="23"/>
  </w:num>
  <w:num w:numId="6">
    <w:abstractNumId w:val="0"/>
  </w:num>
  <w:num w:numId="7">
    <w:abstractNumId w:val="16"/>
  </w:num>
  <w:num w:numId="8">
    <w:abstractNumId w:val="16"/>
    <w:lvlOverride w:ilvl="0">
      <w:lvl w:ilvl="0">
        <w:start w:val="25"/>
        <w:numFmt w:val="decimal"/>
        <w:lvlText w:val="%1."/>
        <w:legacy w:legacy="1" w:legacySpace="0" w:legacyIndent="456"/>
        <w:lvlJc w:val="left"/>
        <w:rPr>
          <w:rFonts w:ascii="Times New Roman" w:hAnsi="Times New Roman" w:cs="Times New Roman" w:hint="default"/>
        </w:rPr>
      </w:lvl>
    </w:lvlOverride>
  </w:num>
  <w:num w:numId="9">
    <w:abstractNumId w:val="25"/>
  </w:num>
  <w:num w:numId="10">
    <w:abstractNumId w:val="7"/>
  </w:num>
  <w:num w:numId="11">
    <w:abstractNumId w:val="21"/>
  </w:num>
  <w:num w:numId="12">
    <w:abstractNumId w:val="6"/>
  </w:num>
  <w:num w:numId="13">
    <w:abstractNumId w:val="30"/>
  </w:num>
  <w:num w:numId="14">
    <w:abstractNumId w:val="29"/>
  </w:num>
  <w:num w:numId="15">
    <w:abstractNumId w:val="10"/>
  </w:num>
  <w:num w:numId="16">
    <w:abstractNumId w:val="20"/>
  </w:num>
  <w:num w:numId="17">
    <w:abstractNumId w:val="32"/>
  </w:num>
  <w:num w:numId="18">
    <w:abstractNumId w:val="14"/>
  </w:num>
  <w:num w:numId="19">
    <w:abstractNumId w:val="22"/>
  </w:num>
  <w:num w:numId="20">
    <w:abstractNumId w:val="17"/>
  </w:num>
  <w:num w:numId="21">
    <w:abstractNumId w:val="3"/>
  </w:num>
  <w:num w:numId="22">
    <w:abstractNumId w:val="5"/>
  </w:num>
  <w:num w:numId="23">
    <w:abstractNumId w:val="2"/>
  </w:num>
  <w:num w:numId="24">
    <w:abstractNumId w:val="15"/>
  </w:num>
  <w:num w:numId="25">
    <w:abstractNumId w:val="1"/>
  </w:num>
  <w:num w:numId="26">
    <w:abstractNumId w:val="27"/>
  </w:num>
  <w:num w:numId="27">
    <w:abstractNumId w:val="26"/>
  </w:num>
  <w:num w:numId="28">
    <w:abstractNumId w:val="8"/>
  </w:num>
  <w:num w:numId="29">
    <w:abstractNumId w:val="34"/>
  </w:num>
  <w:num w:numId="30">
    <w:abstractNumId w:val="12"/>
  </w:num>
  <w:num w:numId="31">
    <w:abstractNumId w:val="28"/>
  </w:num>
  <w:num w:numId="32">
    <w:abstractNumId w:val="4"/>
  </w:num>
  <w:num w:numId="33">
    <w:abstractNumId w:val="11"/>
  </w:num>
  <w:num w:numId="34">
    <w:abstractNumId w:val="9"/>
  </w:num>
  <w:num w:numId="35">
    <w:abstractNumId w:val="13"/>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517C08"/>
    <w:rsid w:val="00015E6B"/>
    <w:rsid w:val="000E25FA"/>
    <w:rsid w:val="000F4962"/>
    <w:rsid w:val="00133C0D"/>
    <w:rsid w:val="00287196"/>
    <w:rsid w:val="002C29BE"/>
    <w:rsid w:val="003318AC"/>
    <w:rsid w:val="003B7008"/>
    <w:rsid w:val="003D6C1F"/>
    <w:rsid w:val="00401598"/>
    <w:rsid w:val="00441AFC"/>
    <w:rsid w:val="004674C7"/>
    <w:rsid w:val="004B5C6C"/>
    <w:rsid w:val="00517C08"/>
    <w:rsid w:val="006665E6"/>
    <w:rsid w:val="00682F4B"/>
    <w:rsid w:val="00696CE3"/>
    <w:rsid w:val="006A3ABC"/>
    <w:rsid w:val="006A5124"/>
    <w:rsid w:val="00795ADC"/>
    <w:rsid w:val="007963A0"/>
    <w:rsid w:val="007C405F"/>
    <w:rsid w:val="00802D4A"/>
    <w:rsid w:val="008345B0"/>
    <w:rsid w:val="0088024A"/>
    <w:rsid w:val="008C0A89"/>
    <w:rsid w:val="008D02C6"/>
    <w:rsid w:val="00921560"/>
    <w:rsid w:val="0099070D"/>
    <w:rsid w:val="00992294"/>
    <w:rsid w:val="00993B9D"/>
    <w:rsid w:val="009D5F37"/>
    <w:rsid w:val="009F34CA"/>
    <w:rsid w:val="00A00C2D"/>
    <w:rsid w:val="00A21A3E"/>
    <w:rsid w:val="00A75909"/>
    <w:rsid w:val="00A96AA0"/>
    <w:rsid w:val="00AC4A2B"/>
    <w:rsid w:val="00AF1D80"/>
    <w:rsid w:val="00AF4E93"/>
    <w:rsid w:val="00B519ED"/>
    <w:rsid w:val="00C14560"/>
    <w:rsid w:val="00D44100"/>
    <w:rsid w:val="00D734C1"/>
    <w:rsid w:val="00E1161A"/>
    <w:rsid w:val="00E22A39"/>
    <w:rsid w:val="00E52FB7"/>
    <w:rsid w:val="00E62689"/>
    <w:rsid w:val="00EC2748"/>
    <w:rsid w:val="00ED01F2"/>
    <w:rsid w:val="00EF1F59"/>
    <w:rsid w:val="00F858A9"/>
    <w:rsid w:val="00F91BB4"/>
    <w:rsid w:val="00FA5620"/>
    <w:rsid w:val="00FC1758"/>
    <w:rsid w:val="00FD2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17C08"/>
    <w:rPr>
      <w:rFonts w:ascii="Calibri" w:eastAsia="Calibri" w:hAnsi="Calibri" w:cs="Times New Roman"/>
    </w:rPr>
  </w:style>
  <w:style w:type="paragraph" w:styleId="1">
    <w:name w:val="heading 1"/>
    <w:basedOn w:val="a0"/>
    <w:next w:val="a0"/>
    <w:link w:val="10"/>
    <w:qFormat/>
    <w:rsid w:val="00517C08"/>
    <w:pPr>
      <w:keepNext/>
      <w:spacing w:after="0" w:line="240" w:lineRule="auto"/>
      <w:jc w:val="both"/>
      <w:outlineLvl w:val="0"/>
    </w:pPr>
    <w:rPr>
      <w:rFonts w:ascii="Times New Roman" w:eastAsia="Times New Roman" w:hAnsi="Times New Roman"/>
      <w:sz w:val="24"/>
      <w:szCs w:val="20"/>
      <w:lang w:eastAsia="ru-RU"/>
    </w:rPr>
  </w:style>
  <w:style w:type="paragraph" w:styleId="2">
    <w:name w:val="heading 2"/>
    <w:basedOn w:val="a0"/>
    <w:next w:val="a0"/>
    <w:link w:val="20"/>
    <w:qFormat/>
    <w:rsid w:val="00517C08"/>
    <w:pPr>
      <w:keepNext/>
      <w:spacing w:after="0" w:line="240" w:lineRule="auto"/>
      <w:outlineLvl w:val="1"/>
    </w:pPr>
    <w:rPr>
      <w:rFonts w:ascii="Times New Roman" w:eastAsia="Times New Roman" w:hAnsi="Times New Roman"/>
      <w:sz w:val="24"/>
      <w:szCs w:val="20"/>
      <w:lang w:eastAsia="ru-RU"/>
    </w:rPr>
  </w:style>
  <w:style w:type="paragraph" w:styleId="3">
    <w:name w:val="heading 3"/>
    <w:basedOn w:val="a0"/>
    <w:next w:val="a0"/>
    <w:link w:val="30"/>
    <w:qFormat/>
    <w:rsid w:val="00517C08"/>
    <w:pPr>
      <w:keepNext/>
      <w:spacing w:after="0" w:line="240" w:lineRule="auto"/>
      <w:jc w:val="center"/>
      <w:outlineLvl w:val="2"/>
    </w:pPr>
    <w:rPr>
      <w:rFonts w:ascii="Times New Roman" w:eastAsia="Times New Roman" w:hAnsi="Times New Roman"/>
      <w:b/>
      <w:sz w:val="40"/>
      <w:szCs w:val="20"/>
      <w:lang w:eastAsia="ru-RU"/>
    </w:rPr>
  </w:style>
  <w:style w:type="paragraph" w:styleId="4">
    <w:name w:val="heading 4"/>
    <w:basedOn w:val="a0"/>
    <w:next w:val="a0"/>
    <w:link w:val="40"/>
    <w:qFormat/>
    <w:rsid w:val="00517C08"/>
    <w:pPr>
      <w:keepNext/>
      <w:widowControl w:val="0"/>
      <w:spacing w:after="0" w:line="240" w:lineRule="auto"/>
      <w:jc w:val="center"/>
      <w:outlineLvl w:val="3"/>
    </w:pPr>
    <w:rPr>
      <w:rFonts w:ascii="Times New Roman" w:eastAsia="Times New Roman" w:hAnsi="Times New Roman"/>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17C08"/>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517C08"/>
    <w:rPr>
      <w:rFonts w:ascii="Times New Roman" w:eastAsia="Times New Roman" w:hAnsi="Times New Roman" w:cs="Times New Roman"/>
      <w:sz w:val="24"/>
      <w:szCs w:val="20"/>
      <w:lang w:eastAsia="ru-RU"/>
    </w:rPr>
  </w:style>
  <w:style w:type="character" w:customStyle="1" w:styleId="30">
    <w:name w:val="Заголовок 3 Знак"/>
    <w:basedOn w:val="a1"/>
    <w:link w:val="3"/>
    <w:rsid w:val="00517C08"/>
    <w:rPr>
      <w:rFonts w:ascii="Times New Roman" w:eastAsia="Times New Roman" w:hAnsi="Times New Roman" w:cs="Times New Roman"/>
      <w:b/>
      <w:sz w:val="40"/>
      <w:szCs w:val="20"/>
      <w:lang w:eastAsia="ru-RU"/>
    </w:rPr>
  </w:style>
  <w:style w:type="character" w:customStyle="1" w:styleId="40">
    <w:name w:val="Заголовок 4 Знак"/>
    <w:basedOn w:val="a1"/>
    <w:link w:val="4"/>
    <w:rsid w:val="00517C08"/>
    <w:rPr>
      <w:rFonts w:ascii="Times New Roman" w:eastAsia="Times New Roman" w:hAnsi="Times New Roman" w:cs="Times New Roman"/>
      <w:sz w:val="28"/>
      <w:szCs w:val="20"/>
      <w:lang w:eastAsia="ru-RU"/>
    </w:rPr>
  </w:style>
  <w:style w:type="numbering" w:customStyle="1" w:styleId="11">
    <w:name w:val="Нет списка1"/>
    <w:next w:val="a3"/>
    <w:uiPriority w:val="99"/>
    <w:semiHidden/>
    <w:unhideWhenUsed/>
    <w:rsid w:val="00517C08"/>
  </w:style>
  <w:style w:type="paragraph" w:styleId="a4">
    <w:name w:val="header"/>
    <w:basedOn w:val="a0"/>
    <w:link w:val="a5"/>
    <w:uiPriority w:val="99"/>
    <w:rsid w:val="00517C08"/>
    <w:pPr>
      <w:widowControl w:val="0"/>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5">
    <w:name w:val="Верхний колонтитул Знак"/>
    <w:basedOn w:val="a1"/>
    <w:link w:val="a4"/>
    <w:uiPriority w:val="99"/>
    <w:rsid w:val="00517C08"/>
    <w:rPr>
      <w:rFonts w:ascii="Times New Roman" w:eastAsia="Times New Roman" w:hAnsi="Times New Roman" w:cs="Times New Roman"/>
      <w:sz w:val="20"/>
      <w:szCs w:val="20"/>
      <w:lang w:eastAsia="ru-RU"/>
    </w:rPr>
  </w:style>
  <w:style w:type="paragraph" w:styleId="a6">
    <w:name w:val="footer"/>
    <w:basedOn w:val="a0"/>
    <w:link w:val="a7"/>
    <w:rsid w:val="00517C08"/>
    <w:pPr>
      <w:widowControl w:val="0"/>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7">
    <w:name w:val="Нижний колонтитул Знак"/>
    <w:basedOn w:val="a1"/>
    <w:link w:val="a6"/>
    <w:rsid w:val="00517C08"/>
    <w:rPr>
      <w:rFonts w:ascii="Times New Roman" w:eastAsia="Times New Roman" w:hAnsi="Times New Roman" w:cs="Times New Roman"/>
      <w:sz w:val="20"/>
      <w:szCs w:val="20"/>
      <w:lang w:eastAsia="ru-RU"/>
    </w:rPr>
  </w:style>
  <w:style w:type="paragraph" w:styleId="a8">
    <w:name w:val="caption"/>
    <w:basedOn w:val="a0"/>
    <w:next w:val="a0"/>
    <w:qFormat/>
    <w:rsid w:val="00517C08"/>
    <w:pPr>
      <w:spacing w:after="0" w:line="240" w:lineRule="auto"/>
      <w:jc w:val="center"/>
    </w:pPr>
    <w:rPr>
      <w:rFonts w:ascii="Times New Roman" w:eastAsia="Times New Roman" w:hAnsi="Times New Roman"/>
      <w:b/>
      <w:sz w:val="40"/>
      <w:szCs w:val="20"/>
      <w:lang w:eastAsia="ru-RU"/>
    </w:rPr>
  </w:style>
  <w:style w:type="paragraph" w:styleId="HTML">
    <w:name w:val="HTML Preformatted"/>
    <w:basedOn w:val="a0"/>
    <w:link w:val="HTML0"/>
    <w:unhideWhenUsed/>
    <w:rsid w:val="00517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rsid w:val="00517C08"/>
    <w:rPr>
      <w:rFonts w:ascii="Courier New" w:eastAsia="Times New Roman" w:hAnsi="Courier New" w:cs="Times New Roman"/>
      <w:sz w:val="20"/>
      <w:szCs w:val="20"/>
      <w:lang w:eastAsia="ru-RU"/>
    </w:rPr>
  </w:style>
  <w:style w:type="numbering" w:customStyle="1" w:styleId="110">
    <w:name w:val="Нет списка11"/>
    <w:next w:val="a3"/>
    <w:uiPriority w:val="99"/>
    <w:semiHidden/>
    <w:unhideWhenUsed/>
    <w:rsid w:val="00517C08"/>
  </w:style>
  <w:style w:type="character" w:styleId="a9">
    <w:name w:val="page number"/>
    <w:rsid w:val="00517C08"/>
  </w:style>
  <w:style w:type="character" w:customStyle="1" w:styleId="aa">
    <w:name w:val="Гипертекстовая ссылка"/>
    <w:uiPriority w:val="99"/>
    <w:rsid w:val="00517C08"/>
    <w:rPr>
      <w:color w:val="106BBE"/>
    </w:rPr>
  </w:style>
  <w:style w:type="paragraph" w:customStyle="1" w:styleId="Char">
    <w:name w:val="Char"/>
    <w:basedOn w:val="a0"/>
    <w:rsid w:val="00517C08"/>
    <w:pPr>
      <w:spacing w:after="160" w:line="240" w:lineRule="exact"/>
    </w:pPr>
    <w:rPr>
      <w:rFonts w:ascii="Arial" w:eastAsia="Times New Roman" w:hAnsi="Arial" w:cs="Arial"/>
      <w:sz w:val="20"/>
      <w:szCs w:val="20"/>
      <w:lang w:val="fr-FR"/>
    </w:rPr>
  </w:style>
  <w:style w:type="character" w:styleId="ab">
    <w:name w:val="Hyperlink"/>
    <w:uiPriority w:val="99"/>
    <w:rsid w:val="00517C08"/>
    <w:rPr>
      <w:b/>
      <w:i/>
      <w:color w:val="0000FF"/>
      <w:sz w:val="28"/>
      <w:u w:val="single"/>
      <w:lang w:val="en-GB" w:eastAsia="en-US" w:bidi="ar-SA"/>
    </w:rPr>
  </w:style>
  <w:style w:type="paragraph" w:customStyle="1" w:styleId="a">
    <w:name w:val="Знак Знак Знак Знак Знак Знак Знак"/>
    <w:basedOn w:val="a0"/>
    <w:rsid w:val="00517C08"/>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paragraph" w:customStyle="1" w:styleId="ConsPlusNonformat">
    <w:name w:val="ConsPlusNonformat"/>
    <w:uiPriority w:val="99"/>
    <w:rsid w:val="00517C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517C08"/>
    <w:pPr>
      <w:spacing w:before="100" w:beforeAutospacing="1" w:after="100" w:afterAutospacing="1" w:line="240" w:lineRule="auto"/>
    </w:pPr>
    <w:rPr>
      <w:rFonts w:ascii="Tahoma" w:eastAsia="Times New Roman" w:hAnsi="Tahoma"/>
      <w:sz w:val="20"/>
      <w:szCs w:val="20"/>
      <w:lang w:val="en-US"/>
    </w:rPr>
  </w:style>
  <w:style w:type="character" w:customStyle="1" w:styleId="menu3br">
    <w:name w:val="menu3br"/>
    <w:rsid w:val="00517C08"/>
    <w:rPr>
      <w:b/>
      <w:i/>
      <w:sz w:val="28"/>
      <w:lang w:val="en-GB" w:eastAsia="en-US" w:bidi="ar-SA"/>
    </w:rPr>
  </w:style>
  <w:style w:type="paragraph" w:styleId="21">
    <w:name w:val="Body Text 2"/>
    <w:basedOn w:val="a0"/>
    <w:link w:val="22"/>
    <w:rsid w:val="00517C08"/>
    <w:pPr>
      <w:autoSpaceDE w:val="0"/>
      <w:autoSpaceDN w:val="0"/>
      <w:spacing w:after="0" w:line="240" w:lineRule="auto"/>
      <w:ind w:left="4320"/>
      <w:jc w:val="center"/>
    </w:pPr>
    <w:rPr>
      <w:rFonts w:ascii="Arial" w:eastAsia="Times New Roman" w:hAnsi="Arial"/>
      <w:sz w:val="28"/>
      <w:szCs w:val="28"/>
      <w:lang w:eastAsia="ru-RU"/>
    </w:rPr>
  </w:style>
  <w:style w:type="character" w:customStyle="1" w:styleId="22">
    <w:name w:val="Основной текст 2 Знак"/>
    <w:basedOn w:val="a1"/>
    <w:link w:val="21"/>
    <w:rsid w:val="00517C08"/>
    <w:rPr>
      <w:rFonts w:ascii="Arial" w:eastAsia="Times New Roman" w:hAnsi="Arial" w:cs="Times New Roman"/>
      <w:sz w:val="28"/>
      <w:szCs w:val="28"/>
      <w:lang w:eastAsia="ru-RU"/>
    </w:rPr>
  </w:style>
  <w:style w:type="paragraph" w:customStyle="1" w:styleId="ac">
    <w:name w:val="Знак"/>
    <w:basedOn w:val="a0"/>
    <w:rsid w:val="00517C08"/>
    <w:pPr>
      <w:spacing w:after="160" w:line="240" w:lineRule="exact"/>
    </w:pPr>
    <w:rPr>
      <w:rFonts w:ascii="Verdana" w:eastAsia="Times New Roman" w:hAnsi="Verdana" w:cs="Verdana"/>
      <w:sz w:val="20"/>
      <w:szCs w:val="20"/>
      <w:lang w:val="en-US"/>
    </w:rPr>
  </w:style>
  <w:style w:type="paragraph" w:customStyle="1" w:styleId="ad">
    <w:name w:val="подпись"/>
    <w:basedOn w:val="a0"/>
    <w:next w:val="a0"/>
    <w:rsid w:val="00517C08"/>
    <w:pPr>
      <w:spacing w:before="480" w:after="0" w:line="240" w:lineRule="auto"/>
      <w:jc w:val="right"/>
    </w:pPr>
    <w:rPr>
      <w:rFonts w:ascii="Times New Roman" w:eastAsia="Times New Roman" w:hAnsi="Times New Roman"/>
      <w:color w:val="FF00FF"/>
      <w:sz w:val="30"/>
      <w:lang w:eastAsia="ru-RU"/>
    </w:rPr>
  </w:style>
  <w:style w:type="paragraph" w:styleId="ae">
    <w:name w:val="footnote text"/>
    <w:basedOn w:val="a0"/>
    <w:link w:val="af"/>
    <w:rsid w:val="00517C08"/>
    <w:pPr>
      <w:spacing w:after="0" w:line="240" w:lineRule="auto"/>
    </w:pPr>
    <w:rPr>
      <w:rFonts w:ascii="Times New Roman" w:eastAsia="Times New Roman" w:hAnsi="Times New Roman"/>
      <w:sz w:val="20"/>
      <w:szCs w:val="20"/>
      <w:lang w:eastAsia="ru-RU"/>
    </w:rPr>
  </w:style>
  <w:style w:type="character" w:customStyle="1" w:styleId="af">
    <w:name w:val="Текст сноски Знак"/>
    <w:basedOn w:val="a1"/>
    <w:link w:val="ae"/>
    <w:rsid w:val="00517C08"/>
    <w:rPr>
      <w:rFonts w:ascii="Times New Roman" w:eastAsia="Times New Roman" w:hAnsi="Times New Roman" w:cs="Times New Roman"/>
      <w:sz w:val="20"/>
      <w:szCs w:val="20"/>
      <w:lang w:eastAsia="ru-RU"/>
    </w:rPr>
  </w:style>
  <w:style w:type="paragraph" w:styleId="af0">
    <w:name w:val="endnote text"/>
    <w:basedOn w:val="a0"/>
    <w:link w:val="af1"/>
    <w:rsid w:val="00517C08"/>
    <w:pPr>
      <w:spacing w:after="0" w:line="240" w:lineRule="auto"/>
    </w:pPr>
    <w:rPr>
      <w:rFonts w:ascii="Times New Roman" w:eastAsia="Times New Roman" w:hAnsi="Times New Roman"/>
      <w:sz w:val="20"/>
      <w:szCs w:val="20"/>
      <w:lang w:eastAsia="ru-RU"/>
    </w:rPr>
  </w:style>
  <w:style w:type="character" w:customStyle="1" w:styleId="af1">
    <w:name w:val="Текст концевой сноски Знак"/>
    <w:basedOn w:val="a1"/>
    <w:link w:val="af0"/>
    <w:rsid w:val="00517C08"/>
    <w:rPr>
      <w:rFonts w:ascii="Times New Roman" w:eastAsia="Times New Roman" w:hAnsi="Times New Roman" w:cs="Times New Roman"/>
      <w:sz w:val="20"/>
      <w:szCs w:val="20"/>
      <w:lang w:eastAsia="ru-RU"/>
    </w:rPr>
  </w:style>
  <w:style w:type="character" w:styleId="af2">
    <w:name w:val="endnote reference"/>
    <w:rsid w:val="00517C08"/>
    <w:rPr>
      <w:vertAlign w:val="superscript"/>
    </w:rPr>
  </w:style>
  <w:style w:type="character" w:styleId="af3">
    <w:name w:val="footnote reference"/>
    <w:rsid w:val="00517C08"/>
    <w:rPr>
      <w:vertAlign w:val="superscript"/>
    </w:rPr>
  </w:style>
  <w:style w:type="table" w:styleId="af4">
    <w:name w:val="Table Grid"/>
    <w:basedOn w:val="a2"/>
    <w:rsid w:val="00517C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0"/>
    <w:link w:val="af6"/>
    <w:uiPriority w:val="99"/>
    <w:unhideWhenUsed/>
    <w:rsid w:val="00517C08"/>
    <w:pPr>
      <w:widowControl w:val="0"/>
      <w:spacing w:after="0" w:line="240" w:lineRule="auto"/>
    </w:pPr>
    <w:rPr>
      <w:rFonts w:ascii="Tahoma" w:eastAsia="Times New Roman" w:hAnsi="Tahoma"/>
      <w:sz w:val="16"/>
      <w:szCs w:val="16"/>
      <w:lang w:eastAsia="ru-RU"/>
    </w:rPr>
  </w:style>
  <w:style w:type="character" w:customStyle="1" w:styleId="af6">
    <w:name w:val="Текст выноски Знак"/>
    <w:basedOn w:val="a1"/>
    <w:link w:val="af5"/>
    <w:uiPriority w:val="99"/>
    <w:rsid w:val="00517C08"/>
    <w:rPr>
      <w:rFonts w:ascii="Tahoma" w:eastAsia="Times New Roman" w:hAnsi="Tahoma" w:cs="Times New Roman"/>
      <w:sz w:val="16"/>
      <w:szCs w:val="16"/>
      <w:lang w:eastAsia="ru-RU"/>
    </w:rPr>
  </w:style>
  <w:style w:type="table" w:customStyle="1" w:styleId="12">
    <w:name w:val="Сетка таблицы1"/>
    <w:basedOn w:val="a2"/>
    <w:next w:val="af4"/>
    <w:uiPriority w:val="59"/>
    <w:rsid w:val="00517C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f4"/>
    <w:uiPriority w:val="59"/>
    <w:rsid w:val="00517C0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Комментарий"/>
    <w:basedOn w:val="a0"/>
    <w:next w:val="a0"/>
    <w:uiPriority w:val="99"/>
    <w:rsid w:val="00517C08"/>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8">
    <w:name w:val="Информация об изменениях документа"/>
    <w:basedOn w:val="af7"/>
    <w:next w:val="a0"/>
    <w:uiPriority w:val="99"/>
    <w:rsid w:val="00517C08"/>
    <w:rPr>
      <w:i/>
      <w:iCs/>
    </w:rPr>
  </w:style>
  <w:style w:type="character" w:styleId="af9">
    <w:name w:val="FollowedHyperlink"/>
    <w:uiPriority w:val="99"/>
    <w:unhideWhenUsed/>
    <w:rsid w:val="00517C08"/>
    <w:rPr>
      <w:color w:val="800080"/>
      <w:u w:val="single"/>
    </w:rPr>
  </w:style>
  <w:style w:type="paragraph" w:customStyle="1" w:styleId="font0">
    <w:name w:val="font0"/>
    <w:basedOn w:val="a0"/>
    <w:rsid w:val="00517C08"/>
    <w:pPr>
      <w:spacing w:before="100" w:beforeAutospacing="1" w:after="100" w:afterAutospacing="1" w:line="240" w:lineRule="auto"/>
    </w:pPr>
    <w:rPr>
      <w:rFonts w:eastAsia="Times New Roman" w:cs="Calibri"/>
      <w:color w:val="000000"/>
      <w:lang w:eastAsia="ru-RU"/>
    </w:rPr>
  </w:style>
  <w:style w:type="paragraph" w:customStyle="1" w:styleId="font5">
    <w:name w:val="font5"/>
    <w:basedOn w:val="a0"/>
    <w:rsid w:val="00517C08"/>
    <w:pPr>
      <w:spacing w:before="100" w:beforeAutospacing="1" w:after="100" w:afterAutospacing="1" w:line="240" w:lineRule="auto"/>
    </w:pPr>
    <w:rPr>
      <w:rFonts w:eastAsia="Times New Roman" w:cs="Calibri"/>
      <w:b/>
      <w:bCs/>
      <w:color w:val="000000"/>
      <w:lang w:eastAsia="ru-RU"/>
    </w:rPr>
  </w:style>
  <w:style w:type="paragraph" w:customStyle="1" w:styleId="xl65">
    <w:name w:val="xl65"/>
    <w:basedOn w:val="a0"/>
    <w:rsid w:val="00517C08"/>
    <w:pPr>
      <w:spacing w:before="100" w:beforeAutospacing="1" w:after="100" w:afterAutospacing="1" w:line="240" w:lineRule="auto"/>
    </w:pPr>
    <w:rPr>
      <w:rFonts w:ascii="Arial" w:eastAsia="Times New Roman" w:hAnsi="Arial" w:cs="Arial"/>
      <w:color w:val="000000"/>
      <w:sz w:val="28"/>
      <w:szCs w:val="28"/>
      <w:lang w:eastAsia="ru-RU"/>
    </w:rPr>
  </w:style>
  <w:style w:type="paragraph" w:customStyle="1" w:styleId="xl66">
    <w:name w:val="xl66"/>
    <w:basedOn w:val="a0"/>
    <w:rsid w:val="00517C08"/>
    <w:pPr>
      <w:pBdr>
        <w:left w:val="double" w:sz="6" w:space="0" w:color="auto"/>
        <w:bottom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0"/>
    <w:rsid w:val="00517C08"/>
    <w:pPr>
      <w:pBdr>
        <w:top w:val="double" w:sz="6" w:space="0" w:color="auto"/>
        <w:left w:val="double" w:sz="6" w:space="0" w:color="auto"/>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0"/>
    <w:rsid w:val="00517C08"/>
    <w:pPr>
      <w:pBdr>
        <w:top w:val="double" w:sz="6" w:space="0" w:color="auto"/>
        <w:left w:val="double" w:sz="6" w:space="0" w:color="auto"/>
        <w:bottom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0"/>
    <w:rsid w:val="00517C08"/>
    <w:pPr>
      <w:pBdr>
        <w:top w:val="double" w:sz="6" w:space="0" w:color="auto"/>
        <w:left w:val="double" w:sz="6" w:space="0" w:color="auto"/>
        <w:bottom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0"/>
    <w:rsid w:val="00517C08"/>
    <w:pPr>
      <w:spacing w:before="100" w:beforeAutospacing="1" w:after="100" w:afterAutospacing="1" w:line="240" w:lineRule="auto"/>
      <w:ind w:firstLineChars="100" w:firstLine="100"/>
    </w:pPr>
    <w:rPr>
      <w:rFonts w:ascii="Arial" w:eastAsia="Times New Roman" w:hAnsi="Arial" w:cs="Arial"/>
      <w:color w:val="000000"/>
      <w:sz w:val="28"/>
      <w:szCs w:val="28"/>
      <w:lang w:eastAsia="ru-RU"/>
    </w:rPr>
  </w:style>
  <w:style w:type="paragraph" w:customStyle="1" w:styleId="xl71">
    <w:name w:val="xl71"/>
    <w:basedOn w:val="a0"/>
    <w:rsid w:val="00517C08"/>
    <w:pPr>
      <w:pBdr>
        <w:left w:val="double" w:sz="6" w:space="7" w:color="auto"/>
        <w:bottom w:val="double" w:sz="6" w:space="0" w:color="auto"/>
      </w:pBdr>
      <w:shd w:val="clear" w:color="000000" w:fill="FFCC99"/>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2">
    <w:name w:val="xl72"/>
    <w:basedOn w:val="a0"/>
    <w:rsid w:val="00517C08"/>
    <w:pPr>
      <w:pBdr>
        <w:top w:val="double" w:sz="6" w:space="0" w:color="auto"/>
        <w:left w:val="double" w:sz="6" w:space="7" w:color="auto"/>
        <w:bottom w:val="double" w:sz="6" w:space="0" w:color="auto"/>
      </w:pBdr>
      <w:shd w:val="clear" w:color="000000" w:fill="FFCC99"/>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3">
    <w:name w:val="xl73"/>
    <w:basedOn w:val="a0"/>
    <w:rsid w:val="00517C08"/>
    <w:pPr>
      <w:pBdr>
        <w:top w:val="double" w:sz="6" w:space="0" w:color="auto"/>
        <w:left w:val="double" w:sz="6" w:space="7" w:color="auto"/>
        <w:bottom w:val="double" w:sz="6" w:space="0" w:color="auto"/>
      </w:pBdr>
      <w:shd w:val="clear" w:color="000000" w:fill="FFFF99"/>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4">
    <w:name w:val="xl74"/>
    <w:basedOn w:val="a0"/>
    <w:rsid w:val="00517C08"/>
    <w:pPr>
      <w:pBdr>
        <w:top w:val="double" w:sz="6" w:space="0" w:color="auto"/>
        <w:left w:val="double" w:sz="6" w:space="7" w:color="auto"/>
        <w:bottom w:val="double" w:sz="6" w:space="0" w:color="auto"/>
      </w:pBdr>
      <w:shd w:val="clear" w:color="000000" w:fill="CCFFCC"/>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5">
    <w:name w:val="xl75"/>
    <w:basedOn w:val="a0"/>
    <w:rsid w:val="00517C08"/>
    <w:pPr>
      <w:pBdr>
        <w:top w:val="double" w:sz="6" w:space="0" w:color="auto"/>
        <w:left w:val="double" w:sz="6" w:space="7" w:color="auto"/>
        <w:bottom w:val="double" w:sz="6" w:space="0" w:color="auto"/>
      </w:pBdr>
      <w:shd w:val="clear" w:color="000000" w:fill="99CCFF"/>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6">
    <w:name w:val="xl76"/>
    <w:basedOn w:val="a0"/>
    <w:rsid w:val="00517C08"/>
    <w:pPr>
      <w:pBdr>
        <w:top w:val="double" w:sz="6" w:space="0" w:color="auto"/>
        <w:left w:val="double" w:sz="6" w:space="7" w:color="auto"/>
        <w:bottom w:val="double" w:sz="6" w:space="0" w:color="auto"/>
      </w:pBdr>
      <w:shd w:val="clear" w:color="000000" w:fill="CC99FF"/>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77">
    <w:name w:val="xl77"/>
    <w:basedOn w:val="a0"/>
    <w:rsid w:val="00517C08"/>
    <w:pPr>
      <w:pBdr>
        <w:top w:val="double" w:sz="6" w:space="0" w:color="auto"/>
        <w:left w:val="double" w:sz="6" w:space="0" w:color="auto"/>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0"/>
    <w:rsid w:val="00517C08"/>
    <w:pPr>
      <w:pBdr>
        <w:top w:val="double" w:sz="6" w:space="0" w:color="auto"/>
        <w:left w:val="double" w:sz="6" w:space="0" w:color="auto"/>
        <w:bottom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0"/>
    <w:rsid w:val="00517C08"/>
    <w:pPr>
      <w:pBdr>
        <w:top w:val="double" w:sz="6" w:space="0" w:color="auto"/>
        <w:left w:val="double" w:sz="6" w:space="0" w:color="auto"/>
        <w:bottom w:val="double" w:sz="6" w:space="0" w:color="auto"/>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0"/>
    <w:rsid w:val="00517C08"/>
    <w:pPr>
      <w:pBdr>
        <w:top w:val="double" w:sz="6" w:space="0" w:color="auto"/>
        <w:left w:val="double" w:sz="6" w:space="7" w:color="auto"/>
        <w:bottom w:val="double" w:sz="6" w:space="0" w:color="auto"/>
      </w:pBdr>
      <w:shd w:val="clear" w:color="000000" w:fill="CCFFFF"/>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1">
    <w:name w:val="xl81"/>
    <w:basedOn w:val="a0"/>
    <w:rsid w:val="00517C08"/>
    <w:pPr>
      <w:pBdr>
        <w:top w:val="double" w:sz="6" w:space="0" w:color="auto"/>
        <w:left w:val="double" w:sz="6" w:space="7" w:color="auto"/>
        <w:bottom w:val="double" w:sz="6" w:space="0" w:color="auto"/>
      </w:pBdr>
      <w:shd w:val="clear" w:color="000000" w:fill="C0C0C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2">
    <w:name w:val="xl82"/>
    <w:basedOn w:val="a0"/>
    <w:rsid w:val="00517C08"/>
    <w:pPr>
      <w:pBdr>
        <w:top w:val="double" w:sz="6" w:space="0" w:color="auto"/>
        <w:left w:val="double" w:sz="6" w:space="7" w:color="auto"/>
        <w:right w:val="double" w:sz="6" w:space="0" w:color="auto"/>
      </w:pBdr>
      <w:shd w:val="clear" w:color="000000" w:fill="CCFFCC"/>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3">
    <w:name w:val="xl83"/>
    <w:basedOn w:val="a0"/>
    <w:rsid w:val="00517C08"/>
    <w:pPr>
      <w:pBdr>
        <w:top w:val="double" w:sz="6" w:space="0" w:color="auto"/>
        <w:left w:val="double" w:sz="6" w:space="7" w:color="auto"/>
      </w:pBdr>
      <w:shd w:val="clear" w:color="000000" w:fill="CCFFCC"/>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4">
    <w:name w:val="xl84"/>
    <w:basedOn w:val="a0"/>
    <w:rsid w:val="00517C08"/>
    <w:pPr>
      <w:pBdr>
        <w:top w:val="double" w:sz="6" w:space="0" w:color="auto"/>
        <w:left w:val="double" w:sz="6" w:space="7" w:color="auto"/>
        <w:bottom w:val="double" w:sz="6" w:space="0" w:color="auto"/>
        <w:right w:val="double" w:sz="6" w:space="0" w:color="auto"/>
      </w:pBdr>
      <w:shd w:val="clear" w:color="000000" w:fill="FFFF99"/>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5">
    <w:name w:val="xl85"/>
    <w:basedOn w:val="a0"/>
    <w:rsid w:val="00517C08"/>
    <w:pPr>
      <w:pBdr>
        <w:top w:val="double" w:sz="6" w:space="0" w:color="auto"/>
        <w:left w:val="double" w:sz="6" w:space="7" w:color="auto"/>
        <w:bottom w:val="double" w:sz="6" w:space="0" w:color="auto"/>
        <w:right w:val="double" w:sz="6" w:space="0" w:color="auto"/>
      </w:pBdr>
      <w:shd w:val="clear" w:color="000000" w:fill="CCFFCC"/>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6">
    <w:name w:val="xl86"/>
    <w:basedOn w:val="a0"/>
    <w:rsid w:val="00517C08"/>
    <w:pPr>
      <w:pBdr>
        <w:top w:val="double" w:sz="6" w:space="0" w:color="auto"/>
        <w:left w:val="double" w:sz="6" w:space="7" w:color="auto"/>
        <w:bottom w:val="double" w:sz="6" w:space="0" w:color="auto"/>
      </w:pBdr>
      <w:shd w:val="clear" w:color="000000" w:fill="FF808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7">
    <w:name w:val="xl87"/>
    <w:basedOn w:val="a0"/>
    <w:rsid w:val="00517C08"/>
    <w:pPr>
      <w:pBdr>
        <w:top w:val="double" w:sz="6" w:space="0" w:color="auto"/>
        <w:left w:val="double" w:sz="6" w:space="0" w:color="auto"/>
        <w:bottom w:val="double" w:sz="6" w:space="0" w:color="auto"/>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0"/>
    <w:rsid w:val="00517C08"/>
    <w:pPr>
      <w:pBdr>
        <w:top w:val="double" w:sz="6" w:space="0" w:color="auto"/>
        <w:left w:val="double" w:sz="6" w:space="7" w:color="auto"/>
        <w:bottom w:val="double" w:sz="6" w:space="0" w:color="auto"/>
        <w:right w:val="double" w:sz="6" w:space="0" w:color="auto"/>
      </w:pBdr>
      <w:shd w:val="clear" w:color="000000" w:fill="00FF0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89">
    <w:name w:val="xl89"/>
    <w:basedOn w:val="a0"/>
    <w:rsid w:val="00517C08"/>
    <w:pPr>
      <w:pBdr>
        <w:top w:val="double" w:sz="6" w:space="0" w:color="auto"/>
        <w:left w:val="double" w:sz="6" w:space="7" w:color="auto"/>
        <w:bottom w:val="double" w:sz="6" w:space="0" w:color="auto"/>
      </w:pBdr>
      <w:shd w:val="clear" w:color="000000" w:fill="FF990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90">
    <w:name w:val="xl90"/>
    <w:basedOn w:val="a0"/>
    <w:rsid w:val="00517C08"/>
    <w:pPr>
      <w:pBdr>
        <w:top w:val="double" w:sz="6" w:space="0" w:color="auto"/>
        <w:left w:val="double" w:sz="6" w:space="0" w:color="auto"/>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0"/>
    <w:rsid w:val="00517C08"/>
    <w:pPr>
      <w:pBdr>
        <w:top w:val="double" w:sz="6" w:space="0" w:color="auto"/>
        <w:left w:val="double" w:sz="6" w:space="14" w:color="auto"/>
        <w:bottom w:val="double" w:sz="6" w:space="0" w:color="auto"/>
      </w:pBdr>
      <w:shd w:val="clear" w:color="000000" w:fill="CCFFFF"/>
      <w:spacing w:before="100" w:beforeAutospacing="1" w:after="100" w:afterAutospacing="1" w:line="240" w:lineRule="auto"/>
      <w:ind w:firstLineChars="200" w:firstLine="200"/>
      <w:textAlignment w:val="center"/>
    </w:pPr>
    <w:rPr>
      <w:rFonts w:ascii="Times New Roman" w:eastAsia="Times New Roman" w:hAnsi="Times New Roman"/>
      <w:sz w:val="24"/>
      <w:szCs w:val="24"/>
      <w:lang w:eastAsia="ru-RU"/>
    </w:rPr>
  </w:style>
  <w:style w:type="paragraph" w:customStyle="1" w:styleId="xl92">
    <w:name w:val="xl92"/>
    <w:basedOn w:val="a0"/>
    <w:rsid w:val="00517C08"/>
    <w:pPr>
      <w:pBdr>
        <w:top w:val="double" w:sz="6" w:space="0" w:color="auto"/>
        <w:left w:val="double" w:sz="6" w:space="7" w:color="auto"/>
        <w:bottom w:val="double" w:sz="6" w:space="0" w:color="auto"/>
      </w:pBdr>
      <w:shd w:val="clear" w:color="000000" w:fill="FFCC0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93">
    <w:name w:val="xl93"/>
    <w:basedOn w:val="a0"/>
    <w:rsid w:val="00517C08"/>
    <w:pPr>
      <w:pBdr>
        <w:top w:val="double" w:sz="6" w:space="0" w:color="auto"/>
        <w:left w:val="double" w:sz="6" w:space="7" w:color="auto"/>
        <w:bottom w:val="double" w:sz="6" w:space="0" w:color="auto"/>
      </w:pBdr>
      <w:shd w:val="clear" w:color="000000" w:fill="FF8080"/>
      <w:spacing w:before="100" w:beforeAutospacing="1" w:after="100" w:afterAutospacing="1" w:line="240" w:lineRule="auto"/>
      <w:ind w:firstLineChars="100" w:firstLine="100"/>
      <w:textAlignment w:val="center"/>
    </w:pPr>
    <w:rPr>
      <w:rFonts w:ascii="Times New Roman" w:eastAsia="Times New Roman" w:hAnsi="Times New Roman"/>
      <w:sz w:val="24"/>
      <w:szCs w:val="24"/>
      <w:lang w:eastAsia="ru-RU"/>
    </w:rPr>
  </w:style>
  <w:style w:type="paragraph" w:customStyle="1" w:styleId="xl94">
    <w:name w:val="xl94"/>
    <w:basedOn w:val="a0"/>
    <w:rsid w:val="00517C08"/>
    <w:pPr>
      <w:pBdr>
        <w:top w:val="double" w:sz="6" w:space="0" w:color="auto"/>
        <w:left w:val="double" w:sz="6" w:space="0" w:color="auto"/>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0"/>
    <w:rsid w:val="00517C08"/>
    <w:pPr>
      <w:pBdr>
        <w:top w:val="double" w:sz="6" w:space="0" w:color="auto"/>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0"/>
    <w:rsid w:val="00517C08"/>
    <w:pPr>
      <w:pBdr>
        <w:top w:val="double" w:sz="6" w:space="0" w:color="auto"/>
        <w:bottom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0"/>
    <w:rsid w:val="00517C08"/>
    <w:pPr>
      <w:pBdr>
        <w:top w:val="double" w:sz="6" w:space="0" w:color="auto"/>
        <w:left w:val="double" w:sz="6" w:space="0" w:color="auto"/>
        <w:bottom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8">
    <w:name w:val="xl98"/>
    <w:basedOn w:val="a0"/>
    <w:rsid w:val="00517C08"/>
    <w:pPr>
      <w:pBdr>
        <w:top w:val="double" w:sz="6" w:space="0" w:color="auto"/>
        <w:bottom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9">
    <w:name w:val="xl99"/>
    <w:basedOn w:val="a0"/>
    <w:rsid w:val="00517C08"/>
    <w:pPr>
      <w:pBdr>
        <w:top w:val="double" w:sz="6" w:space="0" w:color="auto"/>
        <w:bottom w:val="double" w:sz="6" w:space="0" w:color="auto"/>
        <w:right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0">
    <w:name w:val="xl100"/>
    <w:basedOn w:val="a0"/>
    <w:rsid w:val="00517C08"/>
    <w:pPr>
      <w:pBdr>
        <w:top w:val="double" w:sz="6" w:space="0" w:color="auto"/>
        <w:left w:val="double" w:sz="6" w:space="0" w:color="auto"/>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1">
    <w:name w:val="xl101"/>
    <w:basedOn w:val="a0"/>
    <w:rsid w:val="00517C08"/>
    <w:pPr>
      <w:pBdr>
        <w:top w:val="double" w:sz="6" w:space="0" w:color="auto"/>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0"/>
    <w:rsid w:val="00517C08"/>
    <w:pPr>
      <w:pBdr>
        <w:top w:val="double" w:sz="6" w:space="0" w:color="auto"/>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517C08"/>
    <w:pPr>
      <w:pBdr>
        <w:left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0"/>
    <w:rsid w:val="00517C08"/>
    <w:pPr>
      <w:pBdr>
        <w:right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5">
    <w:name w:val="xl105"/>
    <w:basedOn w:val="a0"/>
    <w:rsid w:val="00517C08"/>
    <w:pPr>
      <w:pBdr>
        <w:left w:val="double" w:sz="6" w:space="0" w:color="auto"/>
        <w:bottom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6">
    <w:name w:val="xl106"/>
    <w:basedOn w:val="a0"/>
    <w:rsid w:val="00517C08"/>
    <w:pPr>
      <w:pBdr>
        <w:bottom w:val="double" w:sz="6" w:space="0" w:color="auto"/>
        <w:right w:val="double" w:sz="6" w:space="0" w:color="auto"/>
      </w:pBdr>
      <w:shd w:val="clear" w:color="000000" w:fill="FFCC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517C08"/>
    <w:pPr>
      <w:pBdr>
        <w:top w:val="double" w:sz="6" w:space="0" w:color="auto"/>
        <w:left w:val="double" w:sz="6" w:space="0" w:color="auto"/>
        <w:bottom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517C08"/>
    <w:pPr>
      <w:pBdr>
        <w:top w:val="double" w:sz="6" w:space="0" w:color="auto"/>
        <w:bottom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517C08"/>
    <w:pPr>
      <w:pBdr>
        <w:top w:val="double" w:sz="6" w:space="0" w:color="auto"/>
        <w:bottom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517C08"/>
    <w:pPr>
      <w:pBdr>
        <w:top w:val="double" w:sz="6" w:space="0" w:color="auto"/>
        <w:lef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0"/>
    <w:rsid w:val="00517C08"/>
    <w:pPr>
      <w:pBdr>
        <w:top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0"/>
    <w:rsid w:val="00517C08"/>
    <w:pPr>
      <w:pBdr>
        <w:top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517C08"/>
    <w:pPr>
      <w:pBdr>
        <w:left w:val="double" w:sz="6" w:space="0" w:color="auto"/>
        <w:bottom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517C08"/>
    <w:pPr>
      <w:pBdr>
        <w:bottom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517C08"/>
    <w:pPr>
      <w:pBdr>
        <w:bottom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517C08"/>
    <w:pPr>
      <w:pBdr>
        <w:top w:val="double" w:sz="6" w:space="0" w:color="auto"/>
        <w:left w:val="double" w:sz="6" w:space="0" w:color="auto"/>
        <w:bottom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0"/>
    <w:rsid w:val="00517C08"/>
    <w:pPr>
      <w:pBdr>
        <w:top w:val="double" w:sz="6" w:space="0" w:color="auto"/>
        <w:bottom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0"/>
    <w:rsid w:val="00517C08"/>
    <w:pPr>
      <w:pBdr>
        <w:top w:val="double" w:sz="6" w:space="0" w:color="auto"/>
        <w:bottom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0"/>
    <w:rsid w:val="00517C08"/>
    <w:pPr>
      <w:pBdr>
        <w:top w:val="double" w:sz="6" w:space="0" w:color="auto"/>
        <w:left w:val="double" w:sz="6" w:space="0" w:color="auto"/>
        <w:bottom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0">
    <w:name w:val="xl120"/>
    <w:basedOn w:val="a0"/>
    <w:rsid w:val="00517C08"/>
    <w:pPr>
      <w:pBdr>
        <w:top w:val="double" w:sz="6" w:space="0" w:color="auto"/>
        <w:bottom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1">
    <w:name w:val="xl121"/>
    <w:basedOn w:val="a0"/>
    <w:rsid w:val="00517C08"/>
    <w:pPr>
      <w:pBdr>
        <w:top w:val="double" w:sz="6" w:space="0" w:color="auto"/>
        <w:bottom w:val="double" w:sz="6" w:space="0" w:color="auto"/>
        <w:righ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2">
    <w:name w:val="xl122"/>
    <w:basedOn w:val="a0"/>
    <w:rsid w:val="00517C08"/>
    <w:pPr>
      <w:pBdr>
        <w:top w:val="double" w:sz="6" w:space="0" w:color="auto"/>
        <w:lef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0"/>
    <w:rsid w:val="00517C08"/>
    <w:pPr>
      <w:pBdr>
        <w:top w:val="double" w:sz="6" w:space="0" w:color="auto"/>
        <w:righ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4">
    <w:name w:val="xl124"/>
    <w:basedOn w:val="a0"/>
    <w:rsid w:val="00517C08"/>
    <w:pPr>
      <w:pBdr>
        <w:lef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0"/>
    <w:rsid w:val="00517C08"/>
    <w:pPr>
      <w:pBdr>
        <w:righ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0"/>
    <w:rsid w:val="00517C08"/>
    <w:pPr>
      <w:pBdr>
        <w:left w:val="double" w:sz="6" w:space="0" w:color="auto"/>
        <w:bottom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7">
    <w:name w:val="xl127"/>
    <w:basedOn w:val="a0"/>
    <w:rsid w:val="00517C08"/>
    <w:pPr>
      <w:pBdr>
        <w:bottom w:val="double" w:sz="6" w:space="0" w:color="auto"/>
        <w:righ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8">
    <w:name w:val="xl128"/>
    <w:basedOn w:val="a0"/>
    <w:rsid w:val="00517C08"/>
    <w:pPr>
      <w:pBdr>
        <w:top w:val="double" w:sz="6" w:space="0" w:color="auto"/>
        <w:left w:val="double" w:sz="6" w:space="0" w:color="auto"/>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0"/>
    <w:rsid w:val="00517C08"/>
    <w:pPr>
      <w:pBdr>
        <w:top w:val="double" w:sz="6" w:space="0" w:color="auto"/>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0"/>
    <w:rsid w:val="00517C08"/>
    <w:pPr>
      <w:pBdr>
        <w:top w:val="double" w:sz="6" w:space="0" w:color="auto"/>
        <w:bottom w:val="double" w:sz="6" w:space="0" w:color="auto"/>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1">
    <w:name w:val="xl131"/>
    <w:basedOn w:val="a0"/>
    <w:rsid w:val="00517C08"/>
    <w:pPr>
      <w:pBdr>
        <w:top w:val="double" w:sz="6" w:space="0" w:color="auto"/>
        <w:bottom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0"/>
    <w:rsid w:val="00517C08"/>
    <w:pPr>
      <w:pBdr>
        <w:top w:val="double" w:sz="6" w:space="0" w:color="auto"/>
        <w:bottom w:val="double" w:sz="6" w:space="0" w:color="auto"/>
        <w:right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3">
    <w:name w:val="xl133"/>
    <w:basedOn w:val="a0"/>
    <w:rsid w:val="00517C08"/>
    <w:pPr>
      <w:pBdr>
        <w:top w:val="double" w:sz="6" w:space="0" w:color="auto"/>
        <w:left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4">
    <w:name w:val="xl134"/>
    <w:basedOn w:val="a0"/>
    <w:rsid w:val="00517C08"/>
    <w:pPr>
      <w:pBdr>
        <w:left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5">
    <w:name w:val="xl135"/>
    <w:basedOn w:val="a0"/>
    <w:rsid w:val="00517C08"/>
    <w:pPr>
      <w:pBdr>
        <w:top w:val="double" w:sz="6" w:space="0" w:color="auto"/>
        <w:left w:val="double" w:sz="6" w:space="0" w:color="auto"/>
        <w:bottom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6">
    <w:name w:val="xl136"/>
    <w:basedOn w:val="a0"/>
    <w:rsid w:val="00517C08"/>
    <w:pPr>
      <w:pBdr>
        <w:top w:val="double" w:sz="6" w:space="0" w:color="auto"/>
        <w:bottom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0"/>
    <w:rsid w:val="00517C08"/>
    <w:pPr>
      <w:pBdr>
        <w:top w:val="double" w:sz="6" w:space="0" w:color="auto"/>
        <w:bottom w:val="double" w:sz="6" w:space="0" w:color="auto"/>
        <w:right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0"/>
    <w:rsid w:val="00517C08"/>
    <w:pPr>
      <w:pBdr>
        <w:top w:val="double" w:sz="6" w:space="0" w:color="auto"/>
        <w:left w:val="double" w:sz="6" w:space="0" w:color="auto"/>
        <w:bottom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9">
    <w:name w:val="xl139"/>
    <w:basedOn w:val="a0"/>
    <w:rsid w:val="00517C08"/>
    <w:pPr>
      <w:pBdr>
        <w:top w:val="double" w:sz="6" w:space="0" w:color="auto"/>
        <w:bottom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0">
    <w:name w:val="xl140"/>
    <w:basedOn w:val="a0"/>
    <w:rsid w:val="00517C08"/>
    <w:pPr>
      <w:pBdr>
        <w:top w:val="double" w:sz="6" w:space="0" w:color="auto"/>
        <w:bottom w:val="double" w:sz="6" w:space="0" w:color="auto"/>
        <w:righ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1">
    <w:name w:val="xl141"/>
    <w:basedOn w:val="a0"/>
    <w:rsid w:val="00517C08"/>
    <w:pPr>
      <w:pBdr>
        <w:top w:val="double" w:sz="6" w:space="0" w:color="auto"/>
        <w:lef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0"/>
    <w:rsid w:val="00517C08"/>
    <w:pPr>
      <w:pBdr>
        <w:top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0"/>
    <w:rsid w:val="00517C08"/>
    <w:pPr>
      <w:pBdr>
        <w:top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0"/>
    <w:rsid w:val="00517C08"/>
    <w:pPr>
      <w:pBdr>
        <w:top w:val="double" w:sz="6" w:space="0" w:color="auto"/>
        <w:lef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0"/>
    <w:rsid w:val="00517C08"/>
    <w:pPr>
      <w:pBdr>
        <w:lef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6">
    <w:name w:val="xl146"/>
    <w:basedOn w:val="a0"/>
    <w:rsid w:val="00517C08"/>
    <w:pPr>
      <w:pBdr>
        <w:left w:val="double" w:sz="6" w:space="0" w:color="auto"/>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0"/>
    <w:rsid w:val="00517C08"/>
    <w:pPr>
      <w:pBdr>
        <w:top w:val="double" w:sz="6" w:space="0" w:color="auto"/>
        <w:lef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0"/>
    <w:rsid w:val="00517C08"/>
    <w:pPr>
      <w:pBdr>
        <w:top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0"/>
    <w:rsid w:val="00517C08"/>
    <w:pPr>
      <w:pBdr>
        <w:lef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517C08"/>
    <w:pPr>
      <w:pBdr>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517C08"/>
    <w:pPr>
      <w:pBdr>
        <w:left w:val="double" w:sz="6" w:space="0" w:color="auto"/>
        <w:bottom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0"/>
    <w:rsid w:val="00517C08"/>
    <w:pPr>
      <w:pBdr>
        <w:bottom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0"/>
    <w:rsid w:val="00517C08"/>
    <w:pPr>
      <w:pBdr>
        <w:bottom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4">
    <w:name w:val="xl154"/>
    <w:basedOn w:val="a0"/>
    <w:rsid w:val="00517C08"/>
    <w:pPr>
      <w:pBdr>
        <w:top w:val="double" w:sz="6" w:space="0" w:color="auto"/>
        <w:left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5">
    <w:name w:val="xl155"/>
    <w:basedOn w:val="a0"/>
    <w:rsid w:val="00517C08"/>
    <w:pPr>
      <w:pBdr>
        <w:left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6">
    <w:name w:val="xl156"/>
    <w:basedOn w:val="a0"/>
    <w:rsid w:val="00517C08"/>
    <w:pPr>
      <w:pBdr>
        <w:left w:val="double" w:sz="6" w:space="0" w:color="auto"/>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0"/>
    <w:rsid w:val="00517C08"/>
    <w:pPr>
      <w:pBdr>
        <w:top w:val="double" w:sz="6" w:space="0" w:color="auto"/>
        <w:left w:val="double" w:sz="6" w:space="0" w:color="auto"/>
        <w:bottom w:val="double" w:sz="6" w:space="0" w:color="auto"/>
        <w:right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0"/>
    <w:rsid w:val="00517C08"/>
    <w:pPr>
      <w:pBdr>
        <w:top w:val="double" w:sz="6" w:space="0" w:color="auto"/>
        <w:left w:val="double" w:sz="6" w:space="0" w:color="auto"/>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9">
    <w:name w:val="xl159"/>
    <w:basedOn w:val="a0"/>
    <w:rsid w:val="00517C08"/>
    <w:pPr>
      <w:pBdr>
        <w:top w:val="double" w:sz="6" w:space="0" w:color="auto"/>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0"/>
    <w:rsid w:val="00517C08"/>
    <w:pPr>
      <w:pBdr>
        <w:top w:val="double" w:sz="6" w:space="0" w:color="auto"/>
        <w:bottom w:val="double" w:sz="6" w:space="0" w:color="auto"/>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0"/>
    <w:rsid w:val="00517C08"/>
    <w:pPr>
      <w:pBdr>
        <w:top w:val="double" w:sz="6" w:space="0" w:color="auto"/>
        <w:left w:val="double" w:sz="6" w:space="0" w:color="auto"/>
        <w:bottom w:val="double" w:sz="6" w:space="0" w:color="auto"/>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2">
    <w:name w:val="xl162"/>
    <w:basedOn w:val="a0"/>
    <w:rsid w:val="00517C08"/>
    <w:pPr>
      <w:pBdr>
        <w:top w:val="double" w:sz="6" w:space="0" w:color="auto"/>
      </w:pBd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0"/>
    <w:rsid w:val="00517C08"/>
    <w:pPr>
      <w:shd w:val="clear" w:color="000000" w:fill="FF99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4">
    <w:name w:val="xl164"/>
    <w:basedOn w:val="a0"/>
    <w:rsid w:val="00517C08"/>
    <w:pPr>
      <w:pBdr>
        <w:top w:val="double" w:sz="6" w:space="0" w:color="auto"/>
        <w:lef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5">
    <w:name w:val="xl165"/>
    <w:basedOn w:val="a0"/>
    <w:rsid w:val="00517C08"/>
    <w:pPr>
      <w:pBdr>
        <w:top w:val="double" w:sz="6" w:space="0" w:color="auto"/>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6">
    <w:name w:val="xl166"/>
    <w:basedOn w:val="a0"/>
    <w:rsid w:val="00517C08"/>
    <w:pPr>
      <w:pBdr>
        <w:lef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0"/>
    <w:rsid w:val="00517C08"/>
    <w:pPr>
      <w:pBdr>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0"/>
    <w:rsid w:val="00517C08"/>
    <w:pPr>
      <w:pBdr>
        <w:left w:val="double" w:sz="6" w:space="0" w:color="auto"/>
        <w:bottom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0"/>
    <w:rsid w:val="00517C08"/>
    <w:pPr>
      <w:pBdr>
        <w:bottom w:val="double" w:sz="6" w:space="0" w:color="auto"/>
        <w:right w:val="double" w:sz="6" w:space="0" w:color="auto"/>
      </w:pBdr>
      <w:shd w:val="clear" w:color="000000" w:fill="00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0">
    <w:name w:val="xl170"/>
    <w:basedOn w:val="a0"/>
    <w:rsid w:val="00517C08"/>
    <w:pPr>
      <w:pBdr>
        <w:top w:val="double" w:sz="6" w:space="0" w:color="auto"/>
        <w:left w:val="double" w:sz="6" w:space="0" w:color="auto"/>
        <w:righ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0"/>
    <w:rsid w:val="00517C08"/>
    <w:pPr>
      <w:pBdr>
        <w:left w:val="double" w:sz="6" w:space="0" w:color="auto"/>
        <w:bottom w:val="double" w:sz="6" w:space="0" w:color="auto"/>
        <w:righ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2">
    <w:name w:val="xl172"/>
    <w:basedOn w:val="a0"/>
    <w:rsid w:val="00517C08"/>
    <w:pPr>
      <w:pBdr>
        <w:top w:val="double" w:sz="6" w:space="0" w:color="auto"/>
        <w:lef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0"/>
    <w:rsid w:val="00517C08"/>
    <w:pPr>
      <w:pBdr>
        <w:top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4">
    <w:name w:val="xl174"/>
    <w:basedOn w:val="a0"/>
    <w:rsid w:val="00517C08"/>
    <w:pPr>
      <w:pBdr>
        <w:top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5">
    <w:name w:val="xl175"/>
    <w:basedOn w:val="a0"/>
    <w:rsid w:val="00517C08"/>
    <w:pPr>
      <w:pBdr>
        <w:left w:val="double" w:sz="6" w:space="0" w:color="auto"/>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6">
    <w:name w:val="xl176"/>
    <w:basedOn w:val="a0"/>
    <w:rsid w:val="00517C08"/>
    <w:pPr>
      <w:pBdr>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7">
    <w:name w:val="xl177"/>
    <w:basedOn w:val="a0"/>
    <w:rsid w:val="00517C08"/>
    <w:pPr>
      <w:pBdr>
        <w:bottom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8">
    <w:name w:val="xl178"/>
    <w:basedOn w:val="a0"/>
    <w:rsid w:val="00517C08"/>
    <w:pPr>
      <w:pBdr>
        <w:top w:val="double" w:sz="6" w:space="0" w:color="auto"/>
        <w:left w:val="double" w:sz="6" w:space="0" w:color="auto"/>
        <w:bottom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9">
    <w:name w:val="xl179"/>
    <w:basedOn w:val="a0"/>
    <w:rsid w:val="00517C08"/>
    <w:pPr>
      <w:pBdr>
        <w:lef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0">
    <w:name w:val="xl180"/>
    <w:basedOn w:val="a0"/>
    <w:rsid w:val="00517C08"/>
    <w:pPr>
      <w:pBdr>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1">
    <w:name w:val="xl181"/>
    <w:basedOn w:val="a0"/>
    <w:rsid w:val="00517C08"/>
    <w:pPr>
      <w:pBdr>
        <w:top w:val="double" w:sz="6" w:space="0" w:color="auto"/>
        <w:lef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2">
    <w:name w:val="xl182"/>
    <w:basedOn w:val="a0"/>
    <w:rsid w:val="00517C08"/>
    <w:pPr>
      <w:pBdr>
        <w:top w:val="double" w:sz="6" w:space="0" w:color="auto"/>
        <w:righ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3">
    <w:name w:val="xl183"/>
    <w:basedOn w:val="a0"/>
    <w:rsid w:val="00517C08"/>
    <w:pPr>
      <w:pBdr>
        <w:lef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4">
    <w:name w:val="xl184"/>
    <w:basedOn w:val="a0"/>
    <w:rsid w:val="00517C08"/>
    <w:pPr>
      <w:pBdr>
        <w:right w:val="double" w:sz="6" w:space="0" w:color="auto"/>
      </w:pBdr>
      <w:shd w:val="clear" w:color="000000" w:fill="FF808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5">
    <w:name w:val="xl185"/>
    <w:basedOn w:val="a0"/>
    <w:rsid w:val="00517C08"/>
    <w:pPr>
      <w:pBdr>
        <w:top w:val="double" w:sz="6" w:space="0" w:color="auto"/>
        <w:left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6">
    <w:name w:val="xl186"/>
    <w:basedOn w:val="a0"/>
    <w:rsid w:val="00517C08"/>
    <w:pPr>
      <w:pBdr>
        <w:left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a0"/>
    <w:rsid w:val="00517C08"/>
    <w:pPr>
      <w:pBdr>
        <w:left w:val="double" w:sz="6" w:space="0" w:color="auto"/>
        <w:bottom w:val="double" w:sz="6"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8">
    <w:name w:val="xl188"/>
    <w:basedOn w:val="a0"/>
    <w:rsid w:val="00517C08"/>
    <w:pPr>
      <w:pBdr>
        <w:left w:val="double" w:sz="6" w:space="0" w:color="auto"/>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9">
    <w:name w:val="xl189"/>
    <w:basedOn w:val="a0"/>
    <w:rsid w:val="00517C08"/>
    <w:pPr>
      <w:pBdr>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0">
    <w:name w:val="xl190"/>
    <w:basedOn w:val="a0"/>
    <w:rsid w:val="00517C08"/>
    <w:pPr>
      <w:pBdr>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1">
    <w:name w:val="xl191"/>
    <w:basedOn w:val="a0"/>
    <w:rsid w:val="00517C08"/>
    <w:pPr>
      <w:pBdr>
        <w:top w:val="double" w:sz="6" w:space="0" w:color="auto"/>
        <w:left w:val="double" w:sz="6" w:space="0" w:color="auto"/>
        <w:bottom w:val="double" w:sz="6" w:space="0" w:color="auto"/>
        <w:righ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2">
    <w:name w:val="xl192"/>
    <w:basedOn w:val="a0"/>
    <w:rsid w:val="00517C08"/>
    <w:pPr>
      <w:pBdr>
        <w:top w:val="double" w:sz="6" w:space="0" w:color="auto"/>
        <w:left w:val="double" w:sz="6" w:space="0" w:color="auto"/>
        <w:bottom w:val="double" w:sz="6" w:space="0" w:color="auto"/>
        <w:right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3">
    <w:name w:val="xl193"/>
    <w:basedOn w:val="a0"/>
    <w:rsid w:val="00517C08"/>
    <w:pPr>
      <w:pBdr>
        <w:top w:val="double" w:sz="6" w:space="0" w:color="auto"/>
        <w:left w:val="double" w:sz="6" w:space="0" w:color="auto"/>
        <w:bottom w:val="double" w:sz="6" w:space="0" w:color="auto"/>
        <w:right w:val="double" w:sz="6" w:space="0" w:color="auto"/>
      </w:pBdr>
      <w:shd w:val="clear" w:color="000000" w:fill="99CC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94">
    <w:name w:val="xl194"/>
    <w:basedOn w:val="a0"/>
    <w:rsid w:val="00517C08"/>
    <w:pPr>
      <w:pBdr>
        <w:top w:val="double" w:sz="6"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5">
    <w:name w:val="xl195"/>
    <w:basedOn w:val="a0"/>
    <w:rsid w:val="00517C08"/>
    <w:pPr>
      <w:pBdr>
        <w:top w:val="double" w:sz="6" w:space="0" w:color="auto"/>
        <w:lef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6">
    <w:name w:val="xl196"/>
    <w:basedOn w:val="a0"/>
    <w:rsid w:val="00517C08"/>
    <w:pPr>
      <w:pBdr>
        <w:top w:val="double" w:sz="6" w:space="0" w:color="auto"/>
        <w:righ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7">
    <w:name w:val="xl197"/>
    <w:basedOn w:val="a0"/>
    <w:rsid w:val="00517C08"/>
    <w:pPr>
      <w:pBdr>
        <w:lef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8">
    <w:name w:val="xl198"/>
    <w:basedOn w:val="a0"/>
    <w:rsid w:val="00517C08"/>
    <w:pPr>
      <w:pBdr>
        <w:righ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9">
    <w:name w:val="xl199"/>
    <w:basedOn w:val="a0"/>
    <w:rsid w:val="00517C08"/>
    <w:pPr>
      <w:pBdr>
        <w:left w:val="double" w:sz="6" w:space="0" w:color="auto"/>
        <w:bottom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0">
    <w:name w:val="xl200"/>
    <w:basedOn w:val="a0"/>
    <w:rsid w:val="00517C08"/>
    <w:pPr>
      <w:pBdr>
        <w:bottom w:val="double" w:sz="6" w:space="0" w:color="auto"/>
        <w:right w:val="double" w:sz="6" w:space="0" w:color="auto"/>
      </w:pBdr>
      <w:shd w:val="clear" w:color="000000" w:fill="CC99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1">
    <w:name w:val="xl201"/>
    <w:basedOn w:val="a0"/>
    <w:rsid w:val="00517C08"/>
    <w:pPr>
      <w:pBdr>
        <w:top w:val="double" w:sz="6" w:space="0" w:color="auto"/>
        <w:left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2">
    <w:name w:val="xl202"/>
    <w:basedOn w:val="a0"/>
    <w:rsid w:val="00517C08"/>
    <w:pPr>
      <w:pBdr>
        <w:left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3">
    <w:name w:val="xl203"/>
    <w:basedOn w:val="a0"/>
    <w:rsid w:val="00517C08"/>
    <w:pPr>
      <w:pBdr>
        <w:left w:val="double" w:sz="6" w:space="0" w:color="auto"/>
        <w:bottom w:val="double" w:sz="6"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4">
    <w:name w:val="xl204"/>
    <w:basedOn w:val="a0"/>
    <w:rsid w:val="00517C08"/>
    <w:pPr>
      <w:pBdr>
        <w:lef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5">
    <w:name w:val="xl205"/>
    <w:basedOn w:val="a0"/>
    <w:rsid w:val="00517C08"/>
    <w:pPr>
      <w:pBdr>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6">
    <w:name w:val="xl206"/>
    <w:basedOn w:val="a0"/>
    <w:rsid w:val="00517C08"/>
    <w:pPr>
      <w:pBdr>
        <w:lef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7">
    <w:name w:val="xl207"/>
    <w:basedOn w:val="a0"/>
    <w:rsid w:val="00517C08"/>
    <w:pP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8">
    <w:name w:val="xl208"/>
    <w:basedOn w:val="a0"/>
    <w:rsid w:val="00517C08"/>
    <w:pPr>
      <w:pBdr>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9">
    <w:name w:val="xl209"/>
    <w:basedOn w:val="a0"/>
    <w:rsid w:val="00517C08"/>
    <w:pPr>
      <w:pBdr>
        <w:bottom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0">
    <w:name w:val="xl210"/>
    <w:basedOn w:val="a0"/>
    <w:rsid w:val="00517C08"/>
    <w:pPr>
      <w:pBdr>
        <w:bottom w:val="double" w:sz="6" w:space="0" w:color="auto"/>
        <w:right w:val="double" w:sz="6"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1">
    <w:name w:val="xl211"/>
    <w:basedOn w:val="a0"/>
    <w:rsid w:val="00517C08"/>
    <w:pPr>
      <w:pBdr>
        <w:top w:val="double" w:sz="6" w:space="0" w:color="auto"/>
        <w:left w:val="double" w:sz="6" w:space="0" w:color="auto"/>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12">
    <w:name w:val="xl212"/>
    <w:basedOn w:val="a0"/>
    <w:rsid w:val="00517C08"/>
    <w:pPr>
      <w:pBdr>
        <w:top w:val="double" w:sz="6" w:space="0" w:color="auto"/>
        <w:bottom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13">
    <w:name w:val="xl213"/>
    <w:basedOn w:val="a0"/>
    <w:rsid w:val="00517C08"/>
    <w:pPr>
      <w:pBdr>
        <w:top w:val="double" w:sz="6" w:space="0" w:color="auto"/>
        <w:bottom w:val="double" w:sz="6" w:space="0" w:color="auto"/>
        <w:right w:val="double" w:sz="6"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14">
    <w:name w:val="xl214"/>
    <w:basedOn w:val="a0"/>
    <w:rsid w:val="00517C08"/>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ConsPlusNormal">
    <w:name w:val="ConsPlusNormal"/>
    <w:rsid w:val="00517C0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a">
    <w:name w:val="List Paragraph"/>
    <w:basedOn w:val="a0"/>
    <w:uiPriority w:val="34"/>
    <w:qFormat/>
    <w:rsid w:val="00517C08"/>
    <w:pPr>
      <w:ind w:left="720"/>
      <w:contextualSpacing/>
    </w:pPr>
  </w:style>
  <w:style w:type="character" w:customStyle="1" w:styleId="afb">
    <w:name w:val="Цветовое выделение"/>
    <w:uiPriority w:val="99"/>
    <w:rsid w:val="00517C08"/>
    <w:rPr>
      <w:b/>
      <w:bCs/>
      <w:color w:val="26282F"/>
    </w:rPr>
  </w:style>
  <w:style w:type="paragraph" w:customStyle="1" w:styleId="afc">
    <w:name w:val="Нормальный (таблица)"/>
    <w:basedOn w:val="a0"/>
    <w:next w:val="a0"/>
    <w:uiPriority w:val="99"/>
    <w:rsid w:val="00517C0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d">
    <w:name w:val="Таблицы (моноширинный)"/>
    <w:basedOn w:val="a0"/>
    <w:next w:val="a0"/>
    <w:uiPriority w:val="99"/>
    <w:rsid w:val="00517C0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numbering" w:customStyle="1" w:styleId="111">
    <w:name w:val="Нет списка111"/>
    <w:next w:val="a3"/>
    <w:semiHidden/>
    <w:unhideWhenUsed/>
    <w:rsid w:val="00517C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22</Pages>
  <Words>4733</Words>
  <Characters>26982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Laphanov</dc:creator>
  <cp:lastModifiedBy>Куличенко О.</cp:lastModifiedBy>
  <cp:revision>17</cp:revision>
  <cp:lastPrinted>2023-01-10T14:25:00Z</cp:lastPrinted>
  <dcterms:created xsi:type="dcterms:W3CDTF">2023-01-10T07:36:00Z</dcterms:created>
  <dcterms:modified xsi:type="dcterms:W3CDTF">2024-01-09T12:23:00Z</dcterms:modified>
</cp:coreProperties>
</file>